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93A70" w:rsidRDefault="00000000">
      <w:pPr>
        <w:pStyle w:val="Ttulo1"/>
        <w:spacing w:line="312" w:lineRule="auto"/>
        <w:jc w:val="center"/>
        <w:rPr>
          <w:rFonts w:ascii="Montserrat" w:eastAsia="Montserrat" w:hAnsi="Montserrat" w:cs="Montserrat"/>
        </w:rPr>
      </w:pPr>
      <w:bookmarkStart w:id="0" w:name="_sdg6kfyzbusd" w:colFirst="0" w:colLast="0"/>
      <w:bookmarkEnd w:id="0"/>
      <w:r>
        <w:rPr>
          <w:rFonts w:ascii="Montserrat" w:eastAsia="Montserrat" w:hAnsi="Montserrat" w:cs="Montserrat"/>
        </w:rPr>
        <w:t>ESTATUTOS DE LA “</w:t>
      </w:r>
      <w:r>
        <w:rPr>
          <w:rFonts w:ascii="Montserrat" w:eastAsia="Montserrat" w:hAnsi="Montserrat" w:cs="Montserrat"/>
          <w:i/>
          <w:iCs/>
        </w:rPr>
        <w:t>ASOCIACIÓN YOUNG FULBRIGHT PROFESSIONAL NETWORK</w:t>
      </w:r>
      <w:r>
        <w:rPr>
          <w:rFonts w:ascii="Montserrat" w:eastAsia="Montserrat" w:hAnsi="Montserrat" w:cs="Montserrat"/>
        </w:rPr>
        <w:t>”</w:t>
      </w:r>
    </w:p>
    <w:p w14:paraId="00000002" w14:textId="77777777" w:rsidR="00793A70" w:rsidRDefault="00793A70">
      <w:pPr>
        <w:spacing w:line="312" w:lineRule="auto"/>
        <w:rPr>
          <w:rFonts w:ascii="Montserrat" w:eastAsia="Montserrat" w:hAnsi="Montserrat" w:cs="Montserrat"/>
          <w:b/>
          <w:bCs/>
          <w:sz w:val="20"/>
          <w:szCs w:val="20"/>
        </w:rPr>
      </w:pPr>
    </w:p>
    <w:p w14:paraId="00000003" w14:textId="77777777" w:rsidR="00793A70" w:rsidRDefault="00000000">
      <w:pPr>
        <w:pStyle w:val="Ttulo3"/>
        <w:spacing w:line="312" w:lineRule="auto"/>
        <w:jc w:val="center"/>
        <w:rPr>
          <w:rFonts w:ascii="Montserrat" w:eastAsia="Montserrat" w:hAnsi="Montserrat" w:cs="Montserrat"/>
        </w:rPr>
      </w:pPr>
      <w:bookmarkStart w:id="1" w:name="_ev5xmvdrpbff" w:colFirst="0" w:colLast="0"/>
      <w:bookmarkEnd w:id="1"/>
      <w:r>
        <w:rPr>
          <w:rFonts w:ascii="Montserrat" w:eastAsia="Montserrat" w:hAnsi="Montserrat" w:cs="Montserrat"/>
        </w:rPr>
        <w:t>CAPITULO I - DISPOSICIONES GENERALES</w:t>
      </w:r>
    </w:p>
    <w:p w14:paraId="00000004"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w:t>
      </w:r>
      <w:r>
        <w:rPr>
          <w:rFonts w:ascii="Montserrat" w:eastAsia="Montserrat" w:hAnsi="Montserrat" w:cs="Montserrat"/>
          <w:sz w:val="20"/>
          <w:szCs w:val="20"/>
        </w:rPr>
        <w:t xml:space="preserve">.- </w:t>
      </w:r>
      <w:r>
        <w:rPr>
          <w:rFonts w:ascii="Montserrat" w:eastAsia="Montserrat" w:hAnsi="Montserrat" w:cs="Montserrat"/>
          <w:b/>
          <w:bCs/>
          <w:sz w:val="20"/>
          <w:szCs w:val="20"/>
        </w:rPr>
        <w:t>Denominación</w:t>
      </w:r>
    </w:p>
    <w:p w14:paraId="00000005" w14:textId="77777777" w:rsidR="00793A70" w:rsidRDefault="00000000">
      <w:pPr>
        <w:tabs>
          <w:tab w:val="left" w:pos="8222"/>
        </w:tabs>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Con la denominación “</w:t>
      </w:r>
      <w:r>
        <w:rPr>
          <w:rFonts w:ascii="Montserrat" w:eastAsia="Montserrat" w:hAnsi="Montserrat" w:cs="Montserrat"/>
          <w:b/>
          <w:bCs/>
          <w:i/>
          <w:iCs/>
          <w:sz w:val="20"/>
          <w:szCs w:val="20"/>
        </w:rPr>
        <w:t xml:space="preserve">ASOCIACIÓN YOUNG FULBRIGHT PROFESSIONAL NETWORK” </w:t>
      </w:r>
      <w:r>
        <w:rPr>
          <w:rFonts w:ascii="Montserrat" w:eastAsia="Montserrat" w:hAnsi="Montserrat" w:cs="Montserrat"/>
          <w:sz w:val="20"/>
          <w:szCs w:val="20"/>
        </w:rPr>
        <w:t>(la “</w:t>
      </w:r>
      <w:r>
        <w:rPr>
          <w:rFonts w:ascii="Montserrat" w:eastAsia="Montserrat" w:hAnsi="Montserrat" w:cs="Montserrat"/>
          <w:b/>
          <w:bCs/>
          <w:sz w:val="20"/>
          <w:szCs w:val="20"/>
        </w:rPr>
        <w:t>Asociación</w:t>
      </w:r>
      <w:r>
        <w:rPr>
          <w:rFonts w:ascii="Montserrat" w:eastAsia="Montserrat" w:hAnsi="Montserrat" w:cs="Montserrat"/>
          <w:sz w:val="20"/>
          <w:szCs w:val="20"/>
        </w:rPr>
        <w:t>”) se constituye una asociación al amparo de la Ley Orgánica 1/2002, de 22 de marzo, reguladora del Derecho de Asociación, y normas complementarias, con personalidad jurídica y plena capacidad de obrar, careciendo de ánimo de lucro.</w:t>
      </w:r>
    </w:p>
    <w:p w14:paraId="00000006"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En todo cuanto no esté previsto en los presentes Estatutos se aplicará la citada Ley Orgánica 1/2002, de 22 de marzo, y las disposiciones complementarias de desarrollo.</w:t>
      </w:r>
    </w:p>
    <w:p w14:paraId="00000007"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 Duración</w:t>
      </w:r>
    </w:p>
    <w:p w14:paraId="00000008"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Esta Asociación se constituye por tiempo indefinido. </w:t>
      </w:r>
    </w:p>
    <w:p w14:paraId="00000009"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3.- Fines</w:t>
      </w:r>
    </w:p>
    <w:p w14:paraId="0000000A"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Asociación tiene como fines, entre otros:</w:t>
      </w:r>
    </w:p>
    <w:p w14:paraId="0000000B" w14:textId="77777777" w:rsidR="00793A70" w:rsidRDefault="00000000">
      <w:pPr>
        <w:numPr>
          <w:ilvl w:val="0"/>
          <w:numId w:val="10"/>
        </w:numPr>
        <w:spacing w:before="360"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 xml:space="preserve">crear una red de jóvenes profesionales, españoles o extranjeros que vivan en España, que sean beneficiarios o hayan sido beneficiarios de una de las becas del </w:t>
      </w:r>
      <w:r>
        <w:rPr>
          <w:rFonts w:ascii="Montserrat" w:eastAsia="Montserrat" w:hAnsi="Montserrat" w:cs="Montserrat"/>
          <w:i/>
          <w:iCs/>
          <w:sz w:val="20"/>
          <w:szCs w:val="20"/>
        </w:rPr>
        <w:t>Programa Fulbright</w:t>
      </w:r>
      <w:r>
        <w:rPr>
          <w:rFonts w:ascii="Montserrat" w:eastAsia="Montserrat" w:hAnsi="Montserrat" w:cs="Montserrat"/>
          <w:sz w:val="20"/>
          <w:szCs w:val="20"/>
        </w:rPr>
        <w:t xml:space="preserve">; </w:t>
      </w:r>
    </w:p>
    <w:p w14:paraId="0000000C" w14:textId="77777777" w:rsidR="00793A70" w:rsidRDefault="00793A70">
      <w:pPr>
        <w:spacing w:line="312" w:lineRule="auto"/>
        <w:ind w:left="709"/>
        <w:jc w:val="both"/>
        <w:rPr>
          <w:rFonts w:ascii="Montserrat" w:eastAsia="Montserrat" w:hAnsi="Montserrat" w:cs="Montserrat"/>
          <w:sz w:val="20"/>
          <w:szCs w:val="20"/>
        </w:rPr>
      </w:pPr>
    </w:p>
    <w:p w14:paraId="0000000D" w14:textId="77777777" w:rsidR="00793A70" w:rsidRDefault="00000000">
      <w:pPr>
        <w:numPr>
          <w:ilvl w:val="0"/>
          <w:numId w:val="10"/>
        </w:numPr>
        <w:spacing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 xml:space="preserve">dinamizar la comunidad </w:t>
      </w:r>
      <w:r>
        <w:rPr>
          <w:rFonts w:ascii="Montserrat" w:eastAsia="Montserrat" w:hAnsi="Montserrat" w:cs="Montserrat"/>
          <w:i/>
          <w:iCs/>
          <w:sz w:val="20"/>
          <w:szCs w:val="20"/>
        </w:rPr>
        <w:t>Fulbright</w:t>
      </w:r>
      <w:r>
        <w:rPr>
          <w:rFonts w:ascii="Montserrat" w:eastAsia="Montserrat" w:hAnsi="Montserrat" w:cs="Montserrat"/>
          <w:sz w:val="20"/>
          <w:szCs w:val="20"/>
        </w:rPr>
        <w:t xml:space="preserve"> en España mediante la realización de actividades organizadas en cumplimiento de los fines de la; </w:t>
      </w:r>
    </w:p>
    <w:p w14:paraId="0000000E" w14:textId="77777777" w:rsidR="00793A70" w:rsidRDefault="00793A70">
      <w:pPr>
        <w:spacing w:line="240" w:lineRule="auto"/>
        <w:ind w:left="720"/>
        <w:rPr>
          <w:rFonts w:ascii="Montserrat" w:eastAsia="Montserrat" w:hAnsi="Montserrat" w:cs="Montserrat"/>
          <w:sz w:val="20"/>
          <w:szCs w:val="20"/>
        </w:rPr>
      </w:pPr>
    </w:p>
    <w:p w14:paraId="0000000F" w14:textId="77777777" w:rsidR="00793A70" w:rsidRDefault="00000000">
      <w:pPr>
        <w:numPr>
          <w:ilvl w:val="0"/>
          <w:numId w:val="10"/>
        </w:numPr>
        <w:spacing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 xml:space="preserve">fomentar el intercambio cultural, profesional e intelectual entre Estados Unidos y España; y </w:t>
      </w:r>
    </w:p>
    <w:p w14:paraId="00000010" w14:textId="77777777" w:rsidR="00793A70" w:rsidRDefault="00793A70">
      <w:pPr>
        <w:spacing w:line="240" w:lineRule="auto"/>
        <w:ind w:left="720"/>
        <w:rPr>
          <w:rFonts w:ascii="Montserrat" w:eastAsia="Montserrat" w:hAnsi="Montserrat" w:cs="Montserrat"/>
          <w:sz w:val="20"/>
          <w:szCs w:val="20"/>
        </w:rPr>
      </w:pPr>
    </w:p>
    <w:p w14:paraId="00000011" w14:textId="77777777" w:rsidR="00793A70" w:rsidRDefault="00000000">
      <w:pPr>
        <w:numPr>
          <w:ilvl w:val="0"/>
          <w:numId w:val="10"/>
        </w:numPr>
        <w:spacing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promocionar la educación superior en Estados Unidos y España.</w:t>
      </w:r>
    </w:p>
    <w:p w14:paraId="00000012"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4</w:t>
      </w:r>
      <w:r>
        <w:rPr>
          <w:rFonts w:ascii="Montserrat" w:eastAsia="Montserrat" w:hAnsi="Montserrat" w:cs="Montserrat"/>
          <w:sz w:val="20"/>
          <w:szCs w:val="20"/>
        </w:rPr>
        <w:t xml:space="preserve">.- </w:t>
      </w:r>
      <w:r>
        <w:rPr>
          <w:rFonts w:ascii="Montserrat" w:eastAsia="Montserrat" w:hAnsi="Montserrat" w:cs="Montserrat"/>
          <w:b/>
          <w:bCs/>
          <w:sz w:val="20"/>
          <w:szCs w:val="20"/>
        </w:rPr>
        <w:t>Actividades</w:t>
      </w:r>
    </w:p>
    <w:p w14:paraId="00000013"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Para el cumplimiento de estos fines, la Asociación realizará, entre otras, las actividades que, a título enunciativo y no limitativo, se enumeran a continuación: </w:t>
      </w:r>
    </w:p>
    <w:p w14:paraId="00000014" w14:textId="77777777" w:rsidR="00793A70" w:rsidRDefault="00000000">
      <w:pPr>
        <w:numPr>
          <w:ilvl w:val="0"/>
          <w:numId w:val="11"/>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encuentros de </w:t>
      </w:r>
      <w:proofErr w:type="spellStart"/>
      <w:r>
        <w:rPr>
          <w:rFonts w:ascii="Montserrat" w:eastAsia="Montserrat" w:hAnsi="Montserrat" w:cs="Montserrat"/>
          <w:i/>
          <w:iCs/>
          <w:sz w:val="20"/>
          <w:szCs w:val="20"/>
        </w:rPr>
        <w:t>networking</w:t>
      </w:r>
      <w:proofErr w:type="spellEnd"/>
      <w:r>
        <w:rPr>
          <w:rFonts w:ascii="Montserrat" w:eastAsia="Montserrat" w:hAnsi="Montserrat" w:cs="Montserrat"/>
          <w:sz w:val="20"/>
          <w:szCs w:val="20"/>
        </w:rPr>
        <w:t xml:space="preserve"> virtuales y presenciales;</w:t>
      </w:r>
    </w:p>
    <w:p w14:paraId="00000015" w14:textId="77777777" w:rsidR="00793A70" w:rsidRDefault="00793A70">
      <w:pPr>
        <w:spacing w:line="312" w:lineRule="auto"/>
        <w:ind w:left="720"/>
        <w:jc w:val="both"/>
        <w:rPr>
          <w:rFonts w:ascii="Montserrat" w:eastAsia="Montserrat" w:hAnsi="Montserrat" w:cs="Montserrat"/>
          <w:sz w:val="20"/>
          <w:szCs w:val="20"/>
        </w:rPr>
      </w:pPr>
    </w:p>
    <w:p w14:paraId="00000016"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 xml:space="preserve">encuentros </w:t>
      </w:r>
      <w:proofErr w:type="spellStart"/>
      <w:r>
        <w:rPr>
          <w:rFonts w:ascii="Montserrat" w:eastAsia="Montserrat" w:hAnsi="Montserrat" w:cs="Montserrat"/>
          <w:i/>
          <w:iCs/>
          <w:sz w:val="20"/>
          <w:szCs w:val="20"/>
        </w:rPr>
        <w:t>flagship</w:t>
      </w:r>
      <w:proofErr w:type="spellEnd"/>
      <w:r>
        <w:rPr>
          <w:rFonts w:ascii="Montserrat" w:eastAsia="Montserrat" w:hAnsi="Montserrat" w:cs="Montserrat"/>
          <w:sz w:val="20"/>
          <w:szCs w:val="20"/>
        </w:rPr>
        <w:t xml:space="preserve"> </w:t>
      </w:r>
      <w:proofErr w:type="gramStart"/>
      <w:r>
        <w:rPr>
          <w:rFonts w:ascii="Montserrat" w:eastAsia="Montserrat" w:hAnsi="Montserrat" w:cs="Montserrat"/>
          <w:sz w:val="20"/>
          <w:szCs w:val="20"/>
        </w:rPr>
        <w:t>anuales ;</w:t>
      </w:r>
      <w:proofErr w:type="gramEnd"/>
    </w:p>
    <w:p w14:paraId="00000017" w14:textId="77777777" w:rsidR="00793A70" w:rsidRDefault="00793A70">
      <w:pPr>
        <w:spacing w:line="240" w:lineRule="auto"/>
        <w:ind w:left="720"/>
        <w:rPr>
          <w:rFonts w:ascii="Montserrat" w:eastAsia="Montserrat" w:hAnsi="Montserrat" w:cs="Montserrat"/>
          <w:sz w:val="20"/>
          <w:szCs w:val="20"/>
        </w:rPr>
      </w:pPr>
    </w:p>
    <w:p w14:paraId="00000018"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eventos lúdicos como visitas culturales, torneos deportivos, </w:t>
      </w:r>
      <w:proofErr w:type="spellStart"/>
      <w:r>
        <w:rPr>
          <w:rFonts w:ascii="Montserrat" w:eastAsia="Montserrat" w:hAnsi="Montserrat" w:cs="Montserrat"/>
          <w:sz w:val="20"/>
          <w:szCs w:val="20"/>
        </w:rPr>
        <w:t>thanksgiving</w:t>
      </w:r>
      <w:proofErr w:type="spellEnd"/>
      <w:r>
        <w:rPr>
          <w:rFonts w:ascii="Montserrat" w:eastAsia="Montserrat" w:hAnsi="Montserrat" w:cs="Montserrat"/>
          <w:sz w:val="20"/>
          <w:szCs w:val="20"/>
        </w:rPr>
        <w:t xml:space="preserve">, </w:t>
      </w:r>
      <w:proofErr w:type="spellStart"/>
      <w:r>
        <w:rPr>
          <w:rFonts w:ascii="Montserrat" w:eastAsia="Montserrat" w:hAnsi="Montserrat" w:cs="Montserrat"/>
          <w:sz w:val="20"/>
          <w:szCs w:val="20"/>
        </w:rPr>
        <w:t>SuperBowl</w:t>
      </w:r>
      <w:proofErr w:type="spellEnd"/>
      <w:r>
        <w:rPr>
          <w:rFonts w:ascii="Montserrat" w:eastAsia="Montserrat" w:hAnsi="Montserrat" w:cs="Montserrat"/>
          <w:sz w:val="20"/>
          <w:szCs w:val="20"/>
        </w:rPr>
        <w:t>, etc.</w:t>
      </w:r>
    </w:p>
    <w:p w14:paraId="00000019" w14:textId="77777777" w:rsidR="00793A70" w:rsidRDefault="00793A70">
      <w:pPr>
        <w:spacing w:line="312" w:lineRule="auto"/>
        <w:ind w:left="720"/>
        <w:jc w:val="both"/>
        <w:rPr>
          <w:rFonts w:ascii="Montserrat" w:eastAsia="Montserrat" w:hAnsi="Montserrat" w:cs="Montserrat"/>
          <w:sz w:val="20"/>
          <w:szCs w:val="20"/>
        </w:rPr>
      </w:pPr>
    </w:p>
    <w:p w14:paraId="0000001A"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charlas y encuentros divulgativos y tertulias; </w:t>
      </w:r>
    </w:p>
    <w:p w14:paraId="0000001B" w14:textId="77777777" w:rsidR="00793A70" w:rsidRDefault="00793A70">
      <w:pPr>
        <w:spacing w:line="240" w:lineRule="auto"/>
        <w:ind w:left="720"/>
        <w:rPr>
          <w:rFonts w:ascii="Montserrat" w:eastAsia="Montserrat" w:hAnsi="Montserrat" w:cs="Montserrat"/>
          <w:sz w:val="20"/>
          <w:szCs w:val="20"/>
        </w:rPr>
      </w:pPr>
    </w:p>
    <w:p w14:paraId="0000001C"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eventos conjuntos con otras asociaciones de interés; </w:t>
      </w:r>
    </w:p>
    <w:p w14:paraId="0000001D" w14:textId="77777777" w:rsidR="00793A70" w:rsidRDefault="00793A70">
      <w:pPr>
        <w:spacing w:line="240" w:lineRule="auto"/>
        <w:ind w:left="720"/>
        <w:rPr>
          <w:rFonts w:ascii="Montserrat" w:eastAsia="Montserrat" w:hAnsi="Montserrat" w:cs="Montserrat"/>
          <w:sz w:val="20"/>
          <w:szCs w:val="20"/>
        </w:rPr>
      </w:pPr>
    </w:p>
    <w:p w14:paraId="0000001E"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viajes y excursiones culturales o turísticos;</w:t>
      </w:r>
    </w:p>
    <w:p w14:paraId="0000001F" w14:textId="77777777" w:rsidR="00793A70" w:rsidRDefault="00793A70">
      <w:pPr>
        <w:spacing w:line="312" w:lineRule="auto"/>
        <w:ind w:left="720"/>
        <w:jc w:val="both"/>
        <w:rPr>
          <w:rFonts w:ascii="Montserrat" w:eastAsia="Montserrat" w:hAnsi="Montserrat" w:cs="Montserrat"/>
          <w:sz w:val="20"/>
          <w:szCs w:val="20"/>
        </w:rPr>
      </w:pPr>
    </w:p>
    <w:p w14:paraId="00000020"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eventos junto a la Comisión Fulbright y la Embajada de </w:t>
      </w:r>
      <w:proofErr w:type="gramStart"/>
      <w:r>
        <w:rPr>
          <w:rFonts w:ascii="Montserrat" w:eastAsia="Montserrat" w:hAnsi="Montserrat" w:cs="Montserrat"/>
          <w:sz w:val="20"/>
          <w:szCs w:val="20"/>
        </w:rPr>
        <w:t>EEUU</w:t>
      </w:r>
      <w:proofErr w:type="gramEnd"/>
      <w:r>
        <w:rPr>
          <w:rFonts w:ascii="Montserrat" w:eastAsia="Montserrat" w:hAnsi="Montserrat" w:cs="Montserrat"/>
          <w:sz w:val="20"/>
          <w:szCs w:val="20"/>
        </w:rPr>
        <w:t xml:space="preserve"> en España para fines comunes; </w:t>
      </w:r>
    </w:p>
    <w:p w14:paraId="00000021" w14:textId="77777777" w:rsidR="00793A70" w:rsidRDefault="00793A70">
      <w:pPr>
        <w:spacing w:line="312" w:lineRule="auto"/>
        <w:ind w:left="720"/>
        <w:jc w:val="both"/>
        <w:rPr>
          <w:rFonts w:ascii="Montserrat" w:eastAsia="Montserrat" w:hAnsi="Montserrat" w:cs="Montserrat"/>
          <w:sz w:val="20"/>
          <w:szCs w:val="20"/>
        </w:rPr>
      </w:pPr>
    </w:p>
    <w:p w14:paraId="00000022"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participación en eventos sobre relaciones bilaterales </w:t>
      </w:r>
      <w:proofErr w:type="gramStart"/>
      <w:r>
        <w:rPr>
          <w:rFonts w:ascii="Montserrat" w:eastAsia="Montserrat" w:hAnsi="Montserrat" w:cs="Montserrat"/>
          <w:sz w:val="20"/>
          <w:szCs w:val="20"/>
        </w:rPr>
        <w:t>EEUU</w:t>
      </w:r>
      <w:proofErr w:type="gramEnd"/>
      <w:r>
        <w:rPr>
          <w:rFonts w:ascii="Montserrat" w:eastAsia="Montserrat" w:hAnsi="Montserrat" w:cs="Montserrat"/>
          <w:sz w:val="20"/>
          <w:szCs w:val="20"/>
        </w:rPr>
        <w:t>-España e innovación conjunta entre ambos países; o</w:t>
      </w:r>
    </w:p>
    <w:p w14:paraId="00000023" w14:textId="77777777" w:rsidR="00793A70" w:rsidRDefault="00793A70">
      <w:pPr>
        <w:spacing w:line="240" w:lineRule="auto"/>
        <w:ind w:left="720"/>
        <w:rPr>
          <w:rFonts w:ascii="Montserrat" w:eastAsia="Montserrat" w:hAnsi="Montserrat" w:cs="Montserrat"/>
          <w:sz w:val="20"/>
          <w:szCs w:val="20"/>
        </w:rPr>
      </w:pPr>
    </w:p>
    <w:p w14:paraId="00000024" w14:textId="77777777" w:rsidR="00793A70" w:rsidRDefault="00000000">
      <w:pPr>
        <w:numPr>
          <w:ilvl w:val="0"/>
          <w:numId w:val="11"/>
        </w:numPr>
        <w:spacing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información social, actividades y acontecimientos culturales, técnicos y científicos. </w:t>
      </w:r>
    </w:p>
    <w:p w14:paraId="00000025" w14:textId="77777777" w:rsidR="00793A70" w:rsidRDefault="00793A70">
      <w:pPr>
        <w:spacing w:line="240" w:lineRule="auto"/>
        <w:rPr>
          <w:rFonts w:ascii="Montserrat" w:eastAsia="Montserrat" w:hAnsi="Montserrat" w:cs="Montserrat"/>
          <w:sz w:val="24"/>
          <w:szCs w:val="24"/>
        </w:rPr>
      </w:pPr>
    </w:p>
    <w:p w14:paraId="00000026" w14:textId="77777777" w:rsidR="00793A70" w:rsidRDefault="00000000">
      <w:pPr>
        <w:spacing w:after="360" w:line="312" w:lineRule="auto"/>
        <w:jc w:val="both"/>
        <w:rPr>
          <w:rFonts w:ascii="Montserrat" w:eastAsia="Montserrat" w:hAnsi="Montserrat" w:cs="Montserrat"/>
          <w:sz w:val="20"/>
          <w:szCs w:val="20"/>
        </w:rPr>
      </w:pPr>
      <w:r>
        <w:rPr>
          <w:rFonts w:ascii="Montserrat" w:eastAsia="Montserrat" w:hAnsi="Montserrat" w:cs="Montserrat"/>
          <w:sz w:val="20"/>
          <w:szCs w:val="20"/>
        </w:rPr>
        <w:t>Todas las actividades que desarrolle esta Asociación se realizarán con pleno respeto a la legalidad vigente. De conformidad con lo previsto en el artículo 13.2 de la Ley Orgánica 1/2002, de 22 de marzo, reguladora del Derecho de Asociación, los beneficios que, en su caso, pudiere obtener la Asociación derivados del ejercicio de actividades económicas, incluidas las prestaciones de servicios, se destinarán exclusivamente al cumplimiento de sus fines.</w:t>
      </w:r>
    </w:p>
    <w:p w14:paraId="00000027"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5</w:t>
      </w:r>
      <w:r>
        <w:rPr>
          <w:rFonts w:ascii="Montserrat" w:eastAsia="Montserrat" w:hAnsi="Montserrat" w:cs="Montserrat"/>
          <w:sz w:val="20"/>
          <w:szCs w:val="20"/>
        </w:rPr>
        <w:t xml:space="preserve">.- </w:t>
      </w:r>
      <w:r>
        <w:rPr>
          <w:rFonts w:ascii="Montserrat" w:eastAsia="Montserrat" w:hAnsi="Montserrat" w:cs="Montserrat"/>
          <w:b/>
          <w:bCs/>
          <w:sz w:val="20"/>
          <w:szCs w:val="20"/>
        </w:rPr>
        <w:t>Domicilio social</w:t>
      </w:r>
    </w:p>
    <w:p w14:paraId="00000028"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Asociación establece su domicilio social en Calle General Oraá, 55, 28006, Madrid, pudiendo ser trasladado el mismo cuando así lo acuerde la Asamblea General, a propuesta de la Junta Directiva.</w:t>
      </w:r>
    </w:p>
    <w:p w14:paraId="00000029"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reuniones de los órganos de la Asociación se llevarán a cabo en su domicilio, excepto en el supuesto de que en la convocatoria se designe de forma expresa otro diferente.</w:t>
      </w:r>
    </w:p>
    <w:p w14:paraId="0000002A" w14:textId="77777777" w:rsidR="00793A70" w:rsidRDefault="00793A70">
      <w:pPr>
        <w:spacing w:line="312" w:lineRule="auto"/>
        <w:jc w:val="both"/>
        <w:rPr>
          <w:rFonts w:ascii="Montserrat" w:eastAsia="Montserrat" w:hAnsi="Montserrat" w:cs="Montserrat"/>
          <w:sz w:val="20"/>
          <w:szCs w:val="20"/>
        </w:rPr>
      </w:pPr>
    </w:p>
    <w:p w14:paraId="0000002B" w14:textId="77777777" w:rsidR="00793A70" w:rsidRDefault="00000000">
      <w:pPr>
        <w:spacing w:line="312" w:lineRule="auto"/>
        <w:jc w:val="both"/>
        <w:rPr>
          <w:rFonts w:ascii="Montserrat" w:eastAsia="Montserrat" w:hAnsi="Montserrat" w:cs="Montserrat"/>
          <w:sz w:val="20"/>
          <w:szCs w:val="20"/>
        </w:rPr>
      </w:pPr>
      <w:r>
        <w:rPr>
          <w:rFonts w:ascii="Montserrat" w:eastAsia="Montserrat" w:hAnsi="Montserrat" w:cs="Montserrat"/>
          <w:sz w:val="20"/>
          <w:szCs w:val="20"/>
        </w:rPr>
        <w:t>El ámbito de actuación en el que la Asociación va a realizar su actividad será todo el territorio nacional, sin perjuicio de las delegaciones de ámbito territorial inferior que se pudieran establecer.</w:t>
      </w:r>
    </w:p>
    <w:p w14:paraId="0000002C" w14:textId="77777777" w:rsidR="00793A70" w:rsidRDefault="00000000">
      <w:pPr>
        <w:pStyle w:val="Ttulo3"/>
        <w:spacing w:line="312" w:lineRule="auto"/>
        <w:jc w:val="center"/>
        <w:rPr>
          <w:rFonts w:ascii="Montserrat" w:eastAsia="Montserrat" w:hAnsi="Montserrat" w:cs="Montserrat"/>
        </w:rPr>
      </w:pPr>
      <w:bookmarkStart w:id="2" w:name="_z9kyezedytsh" w:colFirst="0" w:colLast="0"/>
      <w:bookmarkEnd w:id="2"/>
      <w:r>
        <w:rPr>
          <w:rFonts w:ascii="Montserrat" w:eastAsia="Montserrat" w:hAnsi="Montserrat" w:cs="Montserrat"/>
        </w:rPr>
        <w:t>CAPÍTULO II - ÓRGANOS DE LA ASOCIACIÓN</w:t>
      </w:r>
    </w:p>
    <w:p w14:paraId="0000002D" w14:textId="77777777" w:rsidR="00793A70" w:rsidRDefault="00793A70">
      <w:pPr>
        <w:keepNext/>
        <w:spacing w:line="312" w:lineRule="auto"/>
        <w:jc w:val="center"/>
        <w:rPr>
          <w:rFonts w:ascii="Montserrat" w:eastAsia="Montserrat" w:hAnsi="Montserrat" w:cs="Montserrat"/>
          <w:b/>
          <w:bCs/>
          <w:sz w:val="20"/>
          <w:szCs w:val="20"/>
        </w:rPr>
      </w:pPr>
    </w:p>
    <w:p w14:paraId="0000002E" w14:textId="77777777" w:rsidR="00793A70" w:rsidRDefault="00000000">
      <w:pPr>
        <w:keepNext/>
        <w:spacing w:line="312" w:lineRule="auto"/>
        <w:jc w:val="center"/>
        <w:rPr>
          <w:rFonts w:ascii="Montserrat" w:eastAsia="Montserrat" w:hAnsi="Montserrat" w:cs="Montserrat"/>
          <w:b/>
          <w:bCs/>
          <w:sz w:val="20"/>
          <w:szCs w:val="20"/>
        </w:rPr>
      </w:pPr>
      <w:r>
        <w:rPr>
          <w:rFonts w:ascii="Montserrat" w:eastAsia="Montserrat" w:hAnsi="Montserrat" w:cs="Montserrat"/>
          <w:b/>
          <w:bCs/>
          <w:sz w:val="20"/>
          <w:szCs w:val="20"/>
        </w:rPr>
        <w:t>Título I – La Asamblea General</w:t>
      </w:r>
    </w:p>
    <w:p w14:paraId="0000002F" w14:textId="77777777" w:rsidR="00793A70" w:rsidRDefault="00793A70">
      <w:pPr>
        <w:spacing w:line="240" w:lineRule="auto"/>
        <w:rPr>
          <w:rFonts w:ascii="Montserrat" w:eastAsia="Montserrat" w:hAnsi="Montserrat" w:cs="Montserrat"/>
          <w:sz w:val="24"/>
          <w:szCs w:val="24"/>
        </w:rPr>
      </w:pPr>
    </w:p>
    <w:p w14:paraId="00000030" w14:textId="77777777" w:rsidR="00793A70" w:rsidRDefault="00000000">
      <w:pPr>
        <w:spacing w:line="240" w:lineRule="auto"/>
        <w:rPr>
          <w:rFonts w:ascii="Montserrat" w:eastAsia="Montserrat" w:hAnsi="Montserrat" w:cs="Montserrat"/>
          <w:b/>
          <w:bCs/>
          <w:sz w:val="20"/>
          <w:szCs w:val="20"/>
        </w:rPr>
      </w:pPr>
      <w:r>
        <w:rPr>
          <w:rFonts w:ascii="Montserrat" w:eastAsia="Montserrat" w:hAnsi="Montserrat" w:cs="Montserrat"/>
          <w:b/>
          <w:bCs/>
          <w:sz w:val="20"/>
          <w:szCs w:val="20"/>
        </w:rPr>
        <w:t>Artículo 6.-</w:t>
      </w:r>
      <w:r>
        <w:rPr>
          <w:rFonts w:ascii="Montserrat" w:eastAsia="Montserrat" w:hAnsi="Montserrat" w:cs="Montserrat"/>
          <w:b/>
          <w:bCs/>
          <w:sz w:val="20"/>
          <w:szCs w:val="20"/>
        </w:rPr>
        <w:tab/>
        <w:t>Órganos de gobierno y de representación de la Asociación</w:t>
      </w:r>
    </w:p>
    <w:p w14:paraId="00000031" w14:textId="77777777" w:rsidR="00793A70" w:rsidRDefault="00793A70">
      <w:pPr>
        <w:spacing w:line="240" w:lineRule="auto"/>
        <w:rPr>
          <w:rFonts w:ascii="Montserrat" w:eastAsia="Montserrat" w:hAnsi="Montserrat" w:cs="Montserrat"/>
          <w:sz w:val="24"/>
          <w:szCs w:val="24"/>
        </w:rPr>
      </w:pPr>
    </w:p>
    <w:p w14:paraId="00000032" w14:textId="77777777" w:rsidR="00793A70" w:rsidRDefault="00000000">
      <w:pPr>
        <w:spacing w:after="360" w:line="312" w:lineRule="auto"/>
        <w:jc w:val="both"/>
        <w:rPr>
          <w:rFonts w:ascii="Montserrat" w:eastAsia="Montserrat" w:hAnsi="Montserrat" w:cs="Montserrat"/>
          <w:sz w:val="20"/>
          <w:szCs w:val="20"/>
        </w:rPr>
      </w:pPr>
      <w:r>
        <w:rPr>
          <w:rFonts w:ascii="Montserrat" w:eastAsia="Montserrat" w:hAnsi="Montserrat" w:cs="Montserrat"/>
          <w:sz w:val="20"/>
          <w:szCs w:val="20"/>
        </w:rPr>
        <w:t>Los órganos de gobierno y representación de la Asociación son, respectivamente, la Asamblea General y la Junta Directiva.</w:t>
      </w:r>
    </w:p>
    <w:p w14:paraId="00000033"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lastRenderedPageBreak/>
        <w:t>Artículo 7.- Naturaleza y composición</w:t>
      </w:r>
    </w:p>
    <w:p w14:paraId="00000034"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Asamblea General es el órgano supremo de participación y gobierno de la Asociación y se constituye como el órgano de máxima representación de la Asociación. </w:t>
      </w:r>
    </w:p>
    <w:p w14:paraId="00000035"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Asamblea General estará integrada por todos los asociados.</w:t>
      </w:r>
    </w:p>
    <w:p w14:paraId="00000036"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8.-</w:t>
      </w:r>
      <w:r>
        <w:rPr>
          <w:rFonts w:ascii="Montserrat" w:eastAsia="Montserrat" w:hAnsi="Montserrat" w:cs="Montserrat"/>
          <w:sz w:val="20"/>
          <w:szCs w:val="20"/>
        </w:rPr>
        <w:t xml:space="preserve"> </w:t>
      </w:r>
      <w:r>
        <w:rPr>
          <w:rFonts w:ascii="Montserrat" w:eastAsia="Montserrat" w:hAnsi="Montserrat" w:cs="Montserrat"/>
          <w:b/>
          <w:bCs/>
          <w:sz w:val="20"/>
          <w:szCs w:val="20"/>
        </w:rPr>
        <w:t>Reuniones</w:t>
      </w:r>
    </w:p>
    <w:p w14:paraId="00000037"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Las reuniones de la Asamblea General podrán ser de dos clases: ordinarias y extraordinarias. </w:t>
      </w:r>
    </w:p>
    <w:p w14:paraId="00000038"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reunión de la Asamblea General Ordinaria se celebrará una vez al año dentro de los seis (6) meses siguientes al cierre del ejercicio asociativo.</w:t>
      </w:r>
    </w:p>
    <w:p w14:paraId="00000039"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Las reuniones extraordinarias se celebrarán cuando las circunstancias lo aconsejen, a juicio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/a, cuando la Junta Directiva lo acuerde, o cuando lo propongan por escrito una décima parte de los asociados.</w:t>
      </w:r>
    </w:p>
    <w:p w14:paraId="0000003A"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Asamblea General se podrá reunir excepcionalmente mediante videoconferencia, multiconferencia o mediante cualquier otro sistema que no implique una presencia física de sus miembros. En estos casos, será necesario garantizar la identificación de los asistentes a la reunión, la continuidad en la comunicación, la posibilidad de intervenir en las deliberaciones y la emisión del voto. La reunión se entenderá celebrada en el lugar donde se encuentre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de la Asamblea General. </w:t>
      </w:r>
    </w:p>
    <w:p w14:paraId="0000003B"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9.- Convocatorias</w:t>
      </w:r>
    </w:p>
    <w:p w14:paraId="0000003C"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convocatorias de las Asambleas Generales se realizarán por escrito o por correo electrónico, expresando el lugar, día y hora de la reunión, así como el orden del día, con expresión concreta de los asuntos a tratar.</w:t>
      </w:r>
    </w:p>
    <w:p w14:paraId="0000003D"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Entre la convocatoria y el día señalado para la celebración de la Asamblea en primera convocatoria habrán de mediar al menos quince días naturales, pudiendo así mismo hacerse constar si procediera la fecha y hora en que se reunirá la Asamblea en segunda convocatoria, sin que entre una y otra pueda mediar un plazo inferior a una hora.</w:t>
      </w:r>
    </w:p>
    <w:p w14:paraId="0000003E"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10.- Constitución y adopción de acuerdos</w:t>
      </w:r>
    </w:p>
    <w:p w14:paraId="0000003F"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Las Asambleas Generales, tanto ordinarias como extraordinarias, quedarán válidamente constituidas en primera convocatoria cuando concurran a ella, personalmente o representados, un tercio de los asociados. En caso de representación, se acreditará conforme a derecho ante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y el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 En segunda convocatoria, quedará válidamente constituida la Asamblea General cualquiera que sea el número de asociados presentes o representados.</w:t>
      </w:r>
    </w:p>
    <w:p w14:paraId="00000040"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 xml:space="preserve">Las reuniones de la Asamblea General serán presididas por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o en su defecto por alguno de los </w:t>
      </w:r>
      <w:proofErr w:type="gramStart"/>
      <w:r>
        <w:rPr>
          <w:rFonts w:ascii="Montserrat" w:eastAsia="Montserrat" w:hAnsi="Montserrat" w:cs="Montserrat"/>
          <w:sz w:val="20"/>
          <w:szCs w:val="20"/>
        </w:rPr>
        <w:t>Vicepresidentes</w:t>
      </w:r>
      <w:proofErr w:type="gramEnd"/>
      <w:r>
        <w:rPr>
          <w:rFonts w:ascii="Montserrat" w:eastAsia="Montserrat" w:hAnsi="Montserrat" w:cs="Montserrat"/>
          <w:sz w:val="20"/>
          <w:szCs w:val="20"/>
        </w:rPr>
        <w:t xml:space="preserve"> de la Junta Directiva. En el supuesto de ausencia de ambos, la Presidencia de la mesa deberá ser ofrecida al miembro más antiguo de la Junta Directiva que se halle presente. Actuará como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/a el mismo de la Junta Directiva.</w:t>
      </w:r>
    </w:p>
    <w:p w14:paraId="00000041"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No obstante, las Asambleas Generales se entenderán convocadas y quedarán válidamente constituidas con el carácter universal para tratar cualquier asunto, siempre que estén presentes o representados la totalidad de los asociados y los mismos asistentes acepten por unanimidad la celebración de la Asamblea General.</w:t>
      </w:r>
    </w:p>
    <w:p w14:paraId="00000042"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En las reuniones de la Asamblea General corresponderá un voto a cada uno de los asociados.</w:t>
      </w:r>
    </w:p>
    <w:p w14:paraId="00000043"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Los acuerdos se tomarán por mayoría simple de las personas presentes o representadas cuando los votos afirmativos superen a los negativos, no siendo computables a estos efectos los votos nulos, en blanco, ni las abstenciones. En caso de empate,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o quien lo sustituya dispone de voto de calidad.</w:t>
      </w:r>
    </w:p>
    <w:p w14:paraId="00000044"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No obstante, será necesaria la mayoría cualificada de dos tercios de las personas presentes o representadas para acordar: </w:t>
      </w:r>
    </w:p>
    <w:p w14:paraId="00000045" w14:textId="77777777" w:rsidR="00793A70" w:rsidRDefault="00000000">
      <w:pPr>
        <w:numPr>
          <w:ilvl w:val="0"/>
          <w:numId w:val="13"/>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disolución y liquidación de la Asociación; </w:t>
      </w:r>
    </w:p>
    <w:p w14:paraId="00000046" w14:textId="77777777" w:rsidR="00793A70" w:rsidRDefault="00000000">
      <w:pPr>
        <w:numPr>
          <w:ilvl w:val="0"/>
          <w:numId w:val="13"/>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modificación de Estatutos, incluido el cambio de domicilio social; y</w:t>
      </w:r>
    </w:p>
    <w:p w14:paraId="00000047" w14:textId="77777777" w:rsidR="00793A70" w:rsidRDefault="00000000">
      <w:pPr>
        <w:numPr>
          <w:ilvl w:val="0"/>
          <w:numId w:val="13"/>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disposición o enajenación de bienes integrantes del inmovilizado. </w:t>
      </w:r>
    </w:p>
    <w:p w14:paraId="00000048"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Los acuerdos adoptados serán vinculantes para la totalidad de los miembros de la Asociación, incluyendo por consiguiente a los ausentes, los que discrepen y los presentes que, en su caso, se hayan abstenido en la votación.</w:t>
      </w:r>
    </w:p>
    <w:p w14:paraId="00000049"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Los acuerdos de la Asamblea General serán inscritos en el correspondiente libro de actas y serán firmados por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y por el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w:t>
      </w:r>
    </w:p>
    <w:p w14:paraId="0000004A"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A efectos del cómputo del quórum y mayorías exigidas para la adopción de acuerdos, no se tendrán en cuenta a aquellos asociados que no estén al corriente de pago de sus cuotas.</w:t>
      </w:r>
    </w:p>
    <w:p w14:paraId="0000004B"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11.- Facultades</w:t>
      </w:r>
    </w:p>
    <w:p w14:paraId="0000004C"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Son facultades de la Asamblea General, entre otras, las siguientes: </w:t>
      </w:r>
    </w:p>
    <w:p w14:paraId="0000004D"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determinación de la política, la estrategia y el programa de actuación de la Asociación que, en mayor medida, favorezcan el cumplimiento de sus fines;</w:t>
      </w:r>
    </w:p>
    <w:p w14:paraId="0000004E"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 xml:space="preserve">aprobar, si procede, la gestión de la Junta Directiva;  </w:t>
      </w:r>
    </w:p>
    <w:p w14:paraId="0000004F"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examinar y aprobar, si procede, las cuentas anuales que anualmente la Junta Directiva formule y someta a su aprobación;</w:t>
      </w:r>
    </w:p>
    <w:p w14:paraId="00000050"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examinar y aprobar, si procede y lo hubiera, el presupuesto que anualmente la Junta Directiva formule y someta a su aprobación;</w:t>
      </w:r>
    </w:p>
    <w:p w14:paraId="00000051"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el nombramiento, cese y reelección de los miembros de la Junta Directiva, según el procedimiento en estos Estatutos; </w:t>
      </w:r>
    </w:p>
    <w:p w14:paraId="00000052"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fijar las cuotas ordinarias anuales que, en su caso, deberán satisfacer los asociados, a propuesta de la Junta Directiva, así como las cuotas extraordinarias y/o derramas;</w:t>
      </w:r>
    </w:p>
    <w:p w14:paraId="00000053"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aprobar la disolución y liquidación de la Asociación;</w:t>
      </w:r>
    </w:p>
    <w:p w14:paraId="00000054"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modificar los Estatutos, incluido el cambio de domicilio social;</w:t>
      </w:r>
    </w:p>
    <w:p w14:paraId="00000055"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aprobar, a propuesta de la Junta Directiva, cualquier clase de Código de Conducta.</w:t>
      </w:r>
    </w:p>
    <w:p w14:paraId="00000056"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disponer o enajenar los bienes integrantes del inmovilizado; </w:t>
      </w:r>
    </w:p>
    <w:p w14:paraId="00000057"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aprobar, en su caso, la remuneración de los miembros de la Junta Directiva;</w:t>
      </w:r>
    </w:p>
    <w:p w14:paraId="00000058"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delegación en la Junta Directiva de aquellas facultades que le permitan ejercer sus funciones; y</w:t>
      </w:r>
    </w:p>
    <w:p w14:paraId="00000059" w14:textId="77777777" w:rsidR="00793A70" w:rsidRDefault="00000000">
      <w:pPr>
        <w:numPr>
          <w:ilvl w:val="0"/>
          <w:numId w:val="6"/>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cualquiera otra que no sea competencia atribuida a otro órgano social y que no contradiga los Estatutos de la Asociación.</w:t>
      </w:r>
    </w:p>
    <w:p w14:paraId="0000005A" w14:textId="77777777" w:rsidR="00793A70" w:rsidRDefault="00793A70">
      <w:pPr>
        <w:keepNext/>
        <w:spacing w:line="312" w:lineRule="auto"/>
        <w:ind w:left="720"/>
        <w:jc w:val="center"/>
        <w:rPr>
          <w:rFonts w:ascii="Montserrat" w:eastAsia="Montserrat" w:hAnsi="Montserrat" w:cs="Montserrat"/>
          <w:b/>
          <w:bCs/>
          <w:sz w:val="20"/>
          <w:szCs w:val="20"/>
        </w:rPr>
      </w:pPr>
    </w:p>
    <w:p w14:paraId="0000005B" w14:textId="77777777" w:rsidR="00793A70" w:rsidRDefault="00793A70">
      <w:pPr>
        <w:keepNext/>
        <w:spacing w:line="312" w:lineRule="auto"/>
        <w:ind w:left="720"/>
        <w:jc w:val="center"/>
        <w:rPr>
          <w:rFonts w:ascii="Montserrat" w:eastAsia="Montserrat" w:hAnsi="Montserrat" w:cs="Montserrat"/>
          <w:b/>
          <w:bCs/>
          <w:sz w:val="20"/>
          <w:szCs w:val="20"/>
        </w:rPr>
      </w:pPr>
    </w:p>
    <w:p w14:paraId="0000005C" w14:textId="77777777" w:rsidR="00793A70" w:rsidRDefault="00000000">
      <w:pPr>
        <w:keepNext/>
        <w:spacing w:after="360" w:line="312" w:lineRule="auto"/>
        <w:ind w:left="720"/>
        <w:jc w:val="center"/>
        <w:rPr>
          <w:rFonts w:ascii="Montserrat" w:eastAsia="Montserrat" w:hAnsi="Montserrat" w:cs="Montserrat"/>
          <w:b/>
          <w:bCs/>
          <w:sz w:val="20"/>
          <w:szCs w:val="20"/>
        </w:rPr>
      </w:pPr>
      <w:r>
        <w:rPr>
          <w:rFonts w:ascii="Montserrat" w:eastAsia="Montserrat" w:hAnsi="Montserrat" w:cs="Montserrat"/>
          <w:b/>
          <w:bCs/>
          <w:sz w:val="20"/>
          <w:szCs w:val="20"/>
        </w:rPr>
        <w:t>Título II – La Junta Directiva</w:t>
      </w:r>
    </w:p>
    <w:p w14:paraId="0000005D" w14:textId="77777777" w:rsidR="00793A70" w:rsidRDefault="00000000">
      <w:pPr>
        <w:keepNext/>
        <w:spacing w:after="360" w:line="312" w:lineRule="auto"/>
        <w:ind w:left="1560"/>
        <w:jc w:val="both"/>
        <w:rPr>
          <w:rFonts w:ascii="Montserrat" w:eastAsia="Montserrat" w:hAnsi="Montserrat" w:cs="Montserrat"/>
          <w:b/>
          <w:bCs/>
          <w:sz w:val="20"/>
          <w:szCs w:val="20"/>
        </w:rPr>
      </w:pPr>
      <w:r>
        <w:rPr>
          <w:rFonts w:ascii="Montserrat" w:eastAsia="Montserrat" w:hAnsi="Montserrat" w:cs="Montserrat"/>
          <w:b/>
          <w:bCs/>
          <w:sz w:val="20"/>
          <w:szCs w:val="20"/>
        </w:rPr>
        <w:t>Artículo 12.-</w:t>
      </w:r>
      <w:r>
        <w:rPr>
          <w:rFonts w:ascii="Montserrat" w:eastAsia="Montserrat" w:hAnsi="Montserrat" w:cs="Montserrat"/>
          <w:b/>
          <w:bCs/>
          <w:sz w:val="20"/>
          <w:szCs w:val="20"/>
        </w:rPr>
        <w:tab/>
        <w:t>Naturaleza</w:t>
      </w:r>
    </w:p>
    <w:p w14:paraId="0000005E" w14:textId="77777777" w:rsidR="00793A70" w:rsidRDefault="00000000">
      <w:pPr>
        <w:spacing w:after="360" w:line="312" w:lineRule="auto"/>
        <w:jc w:val="both"/>
        <w:rPr>
          <w:rFonts w:ascii="Montserrat" w:eastAsia="Montserrat" w:hAnsi="Montserrat" w:cs="Montserrat"/>
          <w:sz w:val="20"/>
          <w:szCs w:val="20"/>
        </w:rPr>
      </w:pPr>
      <w:r>
        <w:rPr>
          <w:rFonts w:ascii="Montserrat" w:eastAsia="Montserrat" w:hAnsi="Montserrat" w:cs="Montserrat"/>
          <w:sz w:val="20"/>
          <w:szCs w:val="20"/>
        </w:rPr>
        <w:t>La Junta Directiva es el órgano de representación que gestiona y representa los intereses de la Asociación de acuerdo con estos Estatutos y la Ley Orgánica 1/2002.</w:t>
      </w:r>
    </w:p>
    <w:p w14:paraId="0000005F"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13.- Composición</w:t>
      </w:r>
    </w:p>
    <w:p w14:paraId="00000060"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Junta Directiva está conformada por los siguientes cargos elegidos de entre sus asociados: </w:t>
      </w:r>
    </w:p>
    <w:p w14:paraId="00000061" w14:textId="77777777" w:rsidR="00793A70" w:rsidRDefault="00000000">
      <w:pPr>
        <w:numPr>
          <w:ilvl w:val="0"/>
          <w:numId w:val="1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Un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w:t>
      </w:r>
    </w:p>
    <w:p w14:paraId="00000062" w14:textId="77777777" w:rsidR="00793A70" w:rsidRDefault="00000000">
      <w:pPr>
        <w:numPr>
          <w:ilvl w:val="0"/>
          <w:numId w:val="1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 xml:space="preserve">un </w:t>
      </w:r>
      <w:proofErr w:type="gramStart"/>
      <w:r>
        <w:rPr>
          <w:rFonts w:ascii="Montserrat" w:eastAsia="Montserrat" w:hAnsi="Montserrat" w:cs="Montserrat"/>
          <w:sz w:val="20"/>
          <w:szCs w:val="20"/>
        </w:rPr>
        <w:t>Vicepresidente</w:t>
      </w:r>
      <w:proofErr w:type="gramEnd"/>
      <w:r>
        <w:rPr>
          <w:rFonts w:ascii="Montserrat" w:eastAsia="Montserrat" w:hAnsi="Montserrat" w:cs="Montserrat"/>
          <w:sz w:val="20"/>
          <w:szCs w:val="20"/>
        </w:rPr>
        <w:t>; y</w:t>
      </w:r>
    </w:p>
    <w:p w14:paraId="00000063" w14:textId="77777777" w:rsidR="00793A70" w:rsidRDefault="00000000">
      <w:pPr>
        <w:numPr>
          <w:ilvl w:val="0"/>
          <w:numId w:val="1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un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 xml:space="preserve">; </w:t>
      </w:r>
    </w:p>
    <w:p w14:paraId="00000064"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Sólo podrán formar parte de la Junta Directiva los asociados, siempre que sean mayores de edad, estén en pleno uso de los derechos civiles y no estén incursos en motivos de incompatibilidad establecidos en la legislación vigente. </w:t>
      </w:r>
    </w:p>
    <w:p w14:paraId="00000065"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Los cargos de la Junta Directiva se desempeñarán de forma gratuita, sin perjuicio del reembolso de los gastos que éstos incurrieran por ejercicio de sus cargos, que deberán ser debidamente justificados a la Junta Directiva.</w:t>
      </w:r>
    </w:p>
    <w:p w14:paraId="00000066"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Los cargos de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w:t>
      </w:r>
      <w:proofErr w:type="gramStart"/>
      <w:r>
        <w:rPr>
          <w:rFonts w:ascii="Montserrat" w:eastAsia="Montserrat" w:hAnsi="Montserrat" w:cs="Montserrat"/>
          <w:sz w:val="20"/>
          <w:szCs w:val="20"/>
        </w:rPr>
        <w:t>Vicepresidente</w:t>
      </w:r>
      <w:proofErr w:type="gramEnd"/>
      <w:r>
        <w:rPr>
          <w:rFonts w:ascii="Montserrat" w:eastAsia="Montserrat" w:hAnsi="Montserrat" w:cs="Montserrat"/>
          <w:sz w:val="20"/>
          <w:szCs w:val="20"/>
        </w:rPr>
        <w:t xml:space="preserve"> y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 xml:space="preserve"> tendrán una duración de tres años y podrán ser reelegidos indefinidamente, sin que pueda recaer más de un cargo por persona simultáneamente.</w:t>
      </w:r>
    </w:p>
    <w:p w14:paraId="00000067"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Los Vocales tendrán las obligaciones propias de su cargo como miembros de la Junta Directiva, y así como las que nazcan de las delegaciones o comisiones de trabajo que la propia Junta les encomiende. </w:t>
      </w:r>
    </w:p>
    <w:p w14:paraId="00000068"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14.- Reuniones</w:t>
      </w:r>
    </w:p>
    <w:p w14:paraId="00000069"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Junta Directiva se reunirá un mínimo de tres veces al año, así como cuantas veces lo determine su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/a y a iniciativa o petición de cualquiera de sus miembros. </w:t>
      </w:r>
    </w:p>
    <w:p w14:paraId="0000006A"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Junta Directiva será convocada con un plazo de siete días de antelación a la celebración de la reunión por escrito o por correo electrónico. Quedará constituida cuando asistan, como mínimo dos de sus miembros.</w:t>
      </w:r>
    </w:p>
    <w:p w14:paraId="0000006B"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Para que sus acuerdos sean válidos deberán ser tomados por mayoría simple de votos presentes o representados. En caso de empate, el voto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/a será de calidad. Los miembros de la Junta Directiva podrán delegar su voto en otro miembro. Para que la delegación sea válida, se requerirá que la misma sea conferida por escrito y que sea especial para cada reunión de la Junta Directiva.</w:t>
      </w:r>
    </w:p>
    <w:p w14:paraId="0000006C"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reuniones de la Junta Directiva se celebrarán en el domicilio social de la Asociación, excepto en el supuesto de que en la convocatoria se designe de forma expresa otro diferente.</w:t>
      </w:r>
    </w:p>
    <w:p w14:paraId="0000006D"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Junta Directiva se podrá reunir excepcionalmente mediante videoconferencia, multiconferencia o mediante cualquier otro sistema que no implique una presencia física de sus miembros. En estos casos, será necesario garantizar la identificación de los asistentes a la reunión, la continuidad en la comunicación, la posibilidad de intervenir en las deliberaciones y la emisión del voto. La reunión se entenderá celebrada en el lugar donde se encuentre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de la Junta Directiva. En las reuniones virtuales se </w:t>
      </w:r>
      <w:r>
        <w:rPr>
          <w:rFonts w:ascii="Montserrat" w:eastAsia="Montserrat" w:hAnsi="Montserrat" w:cs="Montserrat"/>
          <w:sz w:val="20"/>
          <w:szCs w:val="20"/>
        </w:rPr>
        <w:lastRenderedPageBreak/>
        <w:t>considerarán miembros asistentes a aquellos que hubiesen participado en la multiconferencia o videoconferencia.</w:t>
      </w:r>
    </w:p>
    <w:p w14:paraId="0000006E" w14:textId="77777777" w:rsidR="00793A70" w:rsidRDefault="00793A70">
      <w:pPr>
        <w:spacing w:line="312" w:lineRule="auto"/>
        <w:jc w:val="both"/>
        <w:rPr>
          <w:rFonts w:ascii="Montserrat" w:eastAsia="Montserrat" w:hAnsi="Montserrat" w:cs="Montserrat"/>
          <w:sz w:val="20"/>
          <w:szCs w:val="20"/>
        </w:rPr>
      </w:pPr>
    </w:p>
    <w:p w14:paraId="0000006F" w14:textId="77777777" w:rsidR="00793A70" w:rsidRDefault="00000000">
      <w:pPr>
        <w:spacing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15.- Facultades</w:t>
      </w:r>
    </w:p>
    <w:p w14:paraId="00000070" w14:textId="77777777" w:rsidR="00793A70" w:rsidRDefault="00793A70">
      <w:pPr>
        <w:spacing w:line="312" w:lineRule="auto"/>
        <w:jc w:val="both"/>
        <w:rPr>
          <w:rFonts w:ascii="Montserrat" w:eastAsia="Montserrat" w:hAnsi="Montserrat" w:cs="Montserrat"/>
          <w:b/>
          <w:bCs/>
          <w:sz w:val="20"/>
          <w:szCs w:val="20"/>
        </w:rPr>
      </w:pPr>
    </w:p>
    <w:p w14:paraId="00000071" w14:textId="77777777" w:rsidR="00793A70" w:rsidRDefault="00000000">
      <w:pPr>
        <w:spacing w:after="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Serán facultades de la Junta Directiva, aquellas que, con carácter general, sean las propias de las finalidades de la Asociación, siempre que no requieran, según estos Estatutos, autorización expresa de la Asamblea General, o hayan sido conferida por estos Estatutos a cualquier miembro de la Junta Directiva. Con carácter enunciativo, pero no limitativo, son facultades de la Junta Directiva: </w:t>
      </w:r>
    </w:p>
    <w:p w14:paraId="00000072"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 xml:space="preserve">la dirección de las actividades sociales de la Asociación y la llevanza de la gestión económica y administrativa de la misma, pudiendo para ello realizar los oportunos actos, contrataciones o actuaciones. Dicha facultad deberá ser ejercida solidariamente entre 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o </w:t>
      </w:r>
      <w:proofErr w:type="gramStart"/>
      <w:r>
        <w:rPr>
          <w:rFonts w:ascii="Montserrat" w:eastAsia="Montserrat" w:hAnsi="Montserrat" w:cs="Montserrat"/>
          <w:sz w:val="20"/>
          <w:szCs w:val="20"/>
        </w:rPr>
        <w:t>Vicepresidente</w:t>
      </w:r>
      <w:proofErr w:type="gramEnd"/>
      <w:r>
        <w:rPr>
          <w:rFonts w:ascii="Montserrat" w:eastAsia="Montserrat" w:hAnsi="Montserrat" w:cs="Montserrat"/>
          <w:sz w:val="20"/>
          <w:szCs w:val="20"/>
        </w:rPr>
        <w:t>;</w:t>
      </w:r>
    </w:p>
    <w:p w14:paraId="00000073"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proponer el importe de las cuotas que los asociados de la Asociación tengan que satisfacer en cada momento. Así como proponer cuotas extraordinarias o adicionales necesarias para financiar proyectos, actividades u otros actos de la Asociación;</w:t>
      </w:r>
    </w:p>
    <w:p w14:paraId="00000074"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 xml:space="preserve">ejecutar los acuerdos de la Asamblea General conforme a las directrices e instrucciones que aquella establezca; </w:t>
      </w:r>
    </w:p>
    <w:p w14:paraId="00000075"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fijar las actividades de la Asociación, dedicadas prioritariamente a proponer las iniciativas de índole social y económica que pueden beneficiar al colectivo de asociados;</w:t>
      </w:r>
    </w:p>
    <w:p w14:paraId="00000076"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 xml:space="preserve">proponer a la Asamblea General las modificaciones de los Estatutos; </w:t>
      </w:r>
    </w:p>
    <w:p w14:paraId="00000077"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realizar las gestiones necesarias ante los Organismos públicos, Entidades y otras personas, para conseguir subvenciones y ayudas;</w:t>
      </w:r>
    </w:p>
    <w:p w14:paraId="00000078"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administrar los fondos y activos de la Asociación de acuerdo con sus Estatutos, formalizar la memoria, cuentas y balances de cada ejercicio asociativo y someterlos a la Asamblea General. Asimismo, en su caso, le compete proponer el presupuesto anual de ingresos y gastos a la Asamblea General y aplicarlo una vez aprobado por la Asamblea General;</w:t>
      </w:r>
    </w:p>
    <w:p w14:paraId="00000079"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resolver sobre la adhesión de la Asociación a otras asociaciones, uniones, o agrupaciones;</w:t>
      </w:r>
    </w:p>
    <w:p w14:paraId="0000007A"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resolver sobre el alta o baja de los asociados;</w:t>
      </w:r>
    </w:p>
    <w:p w14:paraId="0000007B"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nombramiento de los asociados de honor;</w:t>
      </w:r>
    </w:p>
    <w:p w14:paraId="0000007C"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crear o autorizar la constitución de grupos de trabajo para alcanzar del modo más eficaz los fines de la Asociación y autorizar los actos que dichos grupos proyecten realizar;</w:t>
      </w:r>
    </w:p>
    <w:p w14:paraId="0000007D"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lastRenderedPageBreak/>
        <w:t>interpretar y hacer cumplir los presentes Estatutos y las normas y acuerdos aprobados por la Asamblea General;</w:t>
      </w:r>
    </w:p>
    <w:p w14:paraId="0000007E"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la Junta Directiva podrá delegar alguna de sus facultades en una o diversas comisiones o grupos de trabajo, así como nombrar, uno o varios mandatarios para ejercer las funciones que la Junta Directiva les confíe, con las facultades oportunamente conferidas en cada caso; y</w:t>
      </w:r>
    </w:p>
    <w:p w14:paraId="0000007F" w14:textId="77777777" w:rsidR="00793A70" w:rsidRDefault="00000000">
      <w:pPr>
        <w:numPr>
          <w:ilvl w:val="0"/>
          <w:numId w:val="3"/>
        </w:numPr>
        <w:spacing w:after="240" w:line="312" w:lineRule="auto"/>
        <w:ind w:left="721"/>
        <w:jc w:val="both"/>
        <w:rPr>
          <w:rFonts w:ascii="Montserrat" w:eastAsia="Montserrat" w:hAnsi="Montserrat" w:cs="Montserrat"/>
          <w:sz w:val="20"/>
          <w:szCs w:val="20"/>
        </w:rPr>
      </w:pPr>
      <w:r>
        <w:rPr>
          <w:rFonts w:ascii="Montserrat" w:eastAsia="Montserrat" w:hAnsi="Montserrat" w:cs="Montserrat"/>
          <w:sz w:val="20"/>
          <w:szCs w:val="20"/>
        </w:rPr>
        <w:t>cualquier otra facultad que no sea de la exclusiva competencia de la Asamblea General.</w:t>
      </w:r>
    </w:p>
    <w:p w14:paraId="00000080"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 xml:space="preserve">Artículo 16.- </w:t>
      </w:r>
      <w:proofErr w:type="gramStart"/>
      <w:r>
        <w:rPr>
          <w:rFonts w:ascii="Montserrat" w:eastAsia="Montserrat" w:hAnsi="Montserrat" w:cs="Montserrat"/>
          <w:b/>
          <w:bCs/>
          <w:sz w:val="20"/>
          <w:szCs w:val="20"/>
        </w:rPr>
        <w:t>Presidente</w:t>
      </w:r>
      <w:proofErr w:type="gramEnd"/>
    </w:p>
    <w:p w14:paraId="00000081" w14:textId="77777777" w:rsidR="00793A70" w:rsidRDefault="00793A70">
      <w:pPr>
        <w:spacing w:line="240" w:lineRule="auto"/>
        <w:rPr>
          <w:rFonts w:ascii="Montserrat" w:eastAsia="Montserrat" w:hAnsi="Montserrat" w:cs="Montserrat"/>
          <w:sz w:val="24"/>
          <w:szCs w:val="24"/>
        </w:rPr>
      </w:pPr>
    </w:p>
    <w:p w14:paraId="00000082" w14:textId="77777777" w:rsidR="00793A70" w:rsidRDefault="00000000">
      <w:p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Son funciones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las previstas en los Estatutos de la Asociación y, en especial: </w:t>
      </w:r>
    </w:p>
    <w:p w14:paraId="00000083" w14:textId="77777777" w:rsidR="00793A70" w:rsidRDefault="00000000">
      <w:pPr>
        <w:numPr>
          <w:ilvl w:val="0"/>
          <w:numId w:val="9"/>
        </w:numPr>
        <w:spacing w:after="240"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la representación de la Asociación, frente cualquier entidad pública o privada.</w:t>
      </w:r>
    </w:p>
    <w:p w14:paraId="00000084" w14:textId="77777777" w:rsidR="00793A70" w:rsidRDefault="00000000">
      <w:pPr>
        <w:numPr>
          <w:ilvl w:val="0"/>
          <w:numId w:val="9"/>
        </w:numPr>
        <w:spacing w:after="240"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 xml:space="preserve">convocar, presidir, suspender y levantar las sesiones de las Asambleas Generales, Ordinarias y Extraordinarias, y de la Junta Directiva, dirigir las deliberaciones y decidir los empates en las votaciones con su voto de calidad; </w:t>
      </w:r>
    </w:p>
    <w:p w14:paraId="00000085" w14:textId="77777777" w:rsidR="00793A70" w:rsidRDefault="00000000">
      <w:pPr>
        <w:numPr>
          <w:ilvl w:val="0"/>
          <w:numId w:val="9"/>
        </w:numPr>
        <w:spacing w:after="240"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autorizar con su firma las Actas de la Asamblea General y de la Junta Directiva, las certificaciones que se expidan de las mismas y cuantos documentos lo requieran;</w:t>
      </w:r>
    </w:p>
    <w:p w14:paraId="00000086" w14:textId="77777777" w:rsidR="00793A70" w:rsidRDefault="00000000">
      <w:pPr>
        <w:numPr>
          <w:ilvl w:val="0"/>
          <w:numId w:val="9"/>
        </w:numPr>
        <w:spacing w:after="240"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adoptar cualquier medida urgente que la buena marcha de la Asociación aconseje o en el desarrollo de sus actividades resulte necesaria o conveniente, sin perjuicio de dar cuenta posteriormente a la Junta Directiva y, en su caso, a la Asamblea General; y</w:t>
      </w:r>
    </w:p>
    <w:p w14:paraId="00000087" w14:textId="77777777" w:rsidR="00793A70" w:rsidRDefault="00000000">
      <w:pPr>
        <w:numPr>
          <w:ilvl w:val="0"/>
          <w:numId w:val="9"/>
        </w:numPr>
        <w:spacing w:after="240" w:line="312" w:lineRule="auto"/>
        <w:ind w:left="709"/>
        <w:jc w:val="both"/>
        <w:rPr>
          <w:rFonts w:ascii="Montserrat" w:eastAsia="Montserrat" w:hAnsi="Montserrat" w:cs="Montserrat"/>
          <w:sz w:val="20"/>
          <w:szCs w:val="20"/>
        </w:rPr>
      </w:pPr>
      <w:r>
        <w:rPr>
          <w:rFonts w:ascii="Montserrat" w:eastAsia="Montserrat" w:hAnsi="Montserrat" w:cs="Montserrat"/>
          <w:sz w:val="20"/>
          <w:szCs w:val="20"/>
        </w:rPr>
        <w:t>cuantas sean inherentes a su cargo, siempre que no contradiga los Estatutos de la Asociación, o le sean delegadas expresamente por la Asamblea General o por la Junta Directiva.</w:t>
      </w:r>
    </w:p>
    <w:p w14:paraId="00000088"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 xml:space="preserve">Artículo 17.- </w:t>
      </w:r>
      <w:proofErr w:type="gramStart"/>
      <w:r>
        <w:rPr>
          <w:rFonts w:ascii="Montserrat" w:eastAsia="Montserrat" w:hAnsi="Montserrat" w:cs="Montserrat"/>
          <w:b/>
          <w:bCs/>
          <w:sz w:val="20"/>
          <w:szCs w:val="20"/>
        </w:rPr>
        <w:t>Vicepresidente</w:t>
      </w:r>
      <w:proofErr w:type="gramEnd"/>
    </w:p>
    <w:p w14:paraId="00000089"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Son funciones del </w:t>
      </w:r>
      <w:proofErr w:type="gramStart"/>
      <w:r>
        <w:rPr>
          <w:rFonts w:ascii="Montserrat" w:eastAsia="Montserrat" w:hAnsi="Montserrat" w:cs="Montserrat"/>
          <w:sz w:val="20"/>
          <w:szCs w:val="20"/>
        </w:rPr>
        <w:t>Vicepresidente</w:t>
      </w:r>
      <w:proofErr w:type="gramEnd"/>
      <w:r>
        <w:rPr>
          <w:rFonts w:ascii="Montserrat" w:eastAsia="Montserrat" w:hAnsi="Montserrat" w:cs="Montserrat"/>
          <w:sz w:val="20"/>
          <w:szCs w:val="20"/>
        </w:rPr>
        <w:t xml:space="preserve">, las previstas en los Estatutos de la Asociación y, en especial: </w:t>
      </w:r>
    </w:p>
    <w:p w14:paraId="0000008A" w14:textId="77777777" w:rsidR="00793A70" w:rsidRDefault="00000000">
      <w:pPr>
        <w:numPr>
          <w:ilvl w:val="0"/>
          <w:numId w:val="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representación de la Asociación en ausencia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frente cualquier entidad pública o privada, de forma solidaria con cualquier otro miembro de la Junta Directiva;</w:t>
      </w:r>
    </w:p>
    <w:p w14:paraId="0000008B" w14:textId="77777777" w:rsidR="00793A70" w:rsidRDefault="00000000">
      <w:pPr>
        <w:numPr>
          <w:ilvl w:val="0"/>
          <w:numId w:val="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presidir en ausencia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las reuniones de la Asamblea General;</w:t>
      </w:r>
    </w:p>
    <w:p w14:paraId="0000008C" w14:textId="77777777" w:rsidR="00793A70" w:rsidRDefault="00000000">
      <w:pPr>
        <w:numPr>
          <w:ilvl w:val="0"/>
          <w:numId w:val="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hacer las veces de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en caso de dimisión o cese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hasta el término del plazo por el que éste fue nombrado; y</w:t>
      </w:r>
    </w:p>
    <w:p w14:paraId="0000008D" w14:textId="77777777" w:rsidR="00793A70" w:rsidRDefault="00000000">
      <w:pPr>
        <w:numPr>
          <w:ilvl w:val="0"/>
          <w:numId w:val="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 xml:space="preserve">cuantas sean inherentes al cargo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en caso de ausencia </w:t>
      </w:r>
      <w:proofErr w:type="gramStart"/>
      <w:r>
        <w:rPr>
          <w:rFonts w:ascii="Montserrat" w:eastAsia="Montserrat" w:hAnsi="Montserrat" w:cs="Montserrat"/>
          <w:sz w:val="20"/>
          <w:szCs w:val="20"/>
        </w:rPr>
        <w:t>del mismo</w:t>
      </w:r>
      <w:proofErr w:type="gramEnd"/>
      <w:r>
        <w:rPr>
          <w:rFonts w:ascii="Montserrat" w:eastAsia="Montserrat" w:hAnsi="Montserrat" w:cs="Montserrat"/>
          <w:sz w:val="20"/>
          <w:szCs w:val="20"/>
        </w:rPr>
        <w:t>.</w:t>
      </w:r>
    </w:p>
    <w:p w14:paraId="0000008E"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 xml:space="preserve">Artículo 18.- </w:t>
      </w:r>
      <w:proofErr w:type="gramStart"/>
      <w:r>
        <w:rPr>
          <w:rFonts w:ascii="Montserrat" w:eastAsia="Montserrat" w:hAnsi="Montserrat" w:cs="Montserrat"/>
          <w:b/>
          <w:bCs/>
          <w:sz w:val="20"/>
          <w:szCs w:val="20"/>
        </w:rPr>
        <w:t>Secretario</w:t>
      </w:r>
      <w:proofErr w:type="gramEnd"/>
    </w:p>
    <w:p w14:paraId="0000008F"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Son funciones del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 xml:space="preserve">, las previstas en los Estatutos de la Asociación y, en especial: </w:t>
      </w:r>
    </w:p>
    <w:p w14:paraId="00000090" w14:textId="77777777" w:rsidR="00793A70" w:rsidRDefault="00000000">
      <w:pPr>
        <w:numPr>
          <w:ilvl w:val="0"/>
          <w:numId w:val="1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asistir preceptivamente a todas las reuniones de la Asamblea General y de la Junta Directiva;</w:t>
      </w:r>
    </w:p>
    <w:p w14:paraId="00000091" w14:textId="77777777" w:rsidR="00793A70" w:rsidRDefault="00000000">
      <w:pPr>
        <w:numPr>
          <w:ilvl w:val="0"/>
          <w:numId w:val="1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levantar acta de las sesiones de las Asambleas Generales y de la Junta Directiva; </w:t>
      </w:r>
    </w:p>
    <w:p w14:paraId="00000092" w14:textId="77777777" w:rsidR="00793A70" w:rsidRDefault="00000000">
      <w:pPr>
        <w:numPr>
          <w:ilvl w:val="0"/>
          <w:numId w:val="1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expedir certificaciones del contenido de las actas con el visto bueno del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o en su caso, del </w:t>
      </w:r>
      <w:proofErr w:type="gramStart"/>
      <w:r>
        <w:rPr>
          <w:rFonts w:ascii="Montserrat" w:eastAsia="Montserrat" w:hAnsi="Montserrat" w:cs="Montserrat"/>
          <w:sz w:val="20"/>
          <w:szCs w:val="20"/>
        </w:rPr>
        <w:t>Vicepresidente</w:t>
      </w:r>
      <w:proofErr w:type="gramEnd"/>
      <w:r>
        <w:rPr>
          <w:rFonts w:ascii="Montserrat" w:eastAsia="Montserrat" w:hAnsi="Montserrat" w:cs="Montserrat"/>
          <w:sz w:val="20"/>
          <w:szCs w:val="20"/>
        </w:rPr>
        <w:t>;</w:t>
      </w:r>
    </w:p>
    <w:p w14:paraId="00000093" w14:textId="77777777" w:rsidR="00793A70" w:rsidRDefault="00000000">
      <w:pPr>
        <w:numPr>
          <w:ilvl w:val="0"/>
          <w:numId w:val="1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desempeñar, en su caso, las funciones jurídico-administrativas que le fueran encomendadas por la Asamblea General o por la Junta Directiva; y</w:t>
      </w:r>
    </w:p>
    <w:p w14:paraId="00000094" w14:textId="77777777" w:rsidR="00793A70" w:rsidRDefault="00000000">
      <w:pPr>
        <w:numPr>
          <w:ilvl w:val="0"/>
          <w:numId w:val="1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custodiar la documentación de la Asociación, así como llevar el Libro de Actas y el Libro Registro de Socios de la Asociación.</w:t>
      </w:r>
    </w:p>
    <w:p w14:paraId="00000095"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19</w:t>
      </w:r>
      <w:r>
        <w:rPr>
          <w:rFonts w:ascii="Montserrat" w:eastAsia="Montserrat" w:hAnsi="Montserrat" w:cs="Montserrat"/>
          <w:sz w:val="20"/>
          <w:szCs w:val="20"/>
        </w:rPr>
        <w:t xml:space="preserve">. </w:t>
      </w:r>
      <w:r>
        <w:rPr>
          <w:rFonts w:ascii="Montserrat" w:eastAsia="Montserrat" w:hAnsi="Montserrat" w:cs="Montserrat"/>
          <w:b/>
          <w:bCs/>
          <w:sz w:val="20"/>
          <w:szCs w:val="20"/>
        </w:rPr>
        <w:t>Régimen de bajas y suplencias</w:t>
      </w:r>
    </w:p>
    <w:p w14:paraId="00000096"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El cese en los cargos de </w:t>
      </w:r>
      <w:proofErr w:type="gramStart"/>
      <w:r>
        <w:rPr>
          <w:rFonts w:ascii="Montserrat" w:eastAsia="Montserrat" w:hAnsi="Montserrat" w:cs="Montserrat"/>
          <w:sz w:val="20"/>
          <w:szCs w:val="20"/>
        </w:rPr>
        <w:t>Presidente</w:t>
      </w:r>
      <w:proofErr w:type="gramEnd"/>
      <w:r>
        <w:rPr>
          <w:rFonts w:ascii="Montserrat" w:eastAsia="Montserrat" w:hAnsi="Montserrat" w:cs="Montserrat"/>
          <w:sz w:val="20"/>
          <w:szCs w:val="20"/>
        </w:rPr>
        <w:t xml:space="preserve">, </w:t>
      </w:r>
      <w:proofErr w:type="gramStart"/>
      <w:r>
        <w:rPr>
          <w:rFonts w:ascii="Montserrat" w:eastAsia="Montserrat" w:hAnsi="Montserrat" w:cs="Montserrat"/>
          <w:sz w:val="20"/>
          <w:szCs w:val="20"/>
        </w:rPr>
        <w:t>Vicepresidente</w:t>
      </w:r>
      <w:proofErr w:type="gramEnd"/>
      <w:r>
        <w:rPr>
          <w:rFonts w:ascii="Montserrat" w:eastAsia="Montserrat" w:hAnsi="Montserrat" w:cs="Montserrat"/>
          <w:sz w:val="20"/>
          <w:szCs w:val="20"/>
        </w:rPr>
        <w:t xml:space="preserve"> o </w:t>
      </w:r>
      <w:proofErr w:type="gramStart"/>
      <w:r>
        <w:rPr>
          <w:rFonts w:ascii="Montserrat" w:eastAsia="Montserrat" w:hAnsi="Montserrat" w:cs="Montserrat"/>
          <w:sz w:val="20"/>
          <w:szCs w:val="20"/>
        </w:rPr>
        <w:t>Secretario</w:t>
      </w:r>
      <w:proofErr w:type="gramEnd"/>
      <w:r>
        <w:rPr>
          <w:rFonts w:ascii="Montserrat" w:eastAsia="Montserrat" w:hAnsi="Montserrat" w:cs="Montserrat"/>
          <w:sz w:val="20"/>
          <w:szCs w:val="20"/>
        </w:rPr>
        <w:t xml:space="preserve"> antes de extinguirse el término reglamentario podrá deberse a: </w:t>
      </w:r>
    </w:p>
    <w:p w14:paraId="00000097" w14:textId="77777777" w:rsidR="00793A70" w:rsidRDefault="00000000">
      <w:pPr>
        <w:numPr>
          <w:ilvl w:val="0"/>
          <w:numId w:val="7"/>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la dimisión voluntaria presentada por escrito; </w:t>
      </w:r>
    </w:p>
    <w:p w14:paraId="00000098" w14:textId="77777777" w:rsidR="00793A70" w:rsidRDefault="00000000">
      <w:pPr>
        <w:numPr>
          <w:ilvl w:val="0"/>
          <w:numId w:val="7"/>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baja como miembro de la Asociación;</w:t>
      </w:r>
    </w:p>
    <w:p w14:paraId="00000099" w14:textId="77777777" w:rsidR="00793A70" w:rsidRDefault="00000000">
      <w:pPr>
        <w:numPr>
          <w:ilvl w:val="0"/>
          <w:numId w:val="7"/>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incumplimiento de las obligaciones del cargo que tuviera encomendadas; o </w:t>
      </w:r>
    </w:p>
    <w:p w14:paraId="0000009A" w14:textId="77777777" w:rsidR="00793A70" w:rsidRDefault="00000000">
      <w:pPr>
        <w:numPr>
          <w:ilvl w:val="0"/>
          <w:numId w:val="7"/>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expiración del mandato. En caso de expiración del mandato, continuarán ostentando sus cargos hasta el momento en que se produzca la aceptación de los que les sustituyan.</w:t>
      </w:r>
    </w:p>
    <w:p w14:paraId="0000009B"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vacantes que por estos motivos se produzcan serán cubiertas provisionalmente por los demás miembros hasta la elección definitiva por la Asamblea General convocada al efecto.</w:t>
      </w:r>
    </w:p>
    <w:p w14:paraId="0000009C" w14:textId="77777777" w:rsidR="00793A70" w:rsidRDefault="00000000">
      <w:pPr>
        <w:spacing w:before="360" w:line="312" w:lineRule="auto"/>
        <w:jc w:val="both"/>
        <w:rPr>
          <w:rFonts w:ascii="Montserrat" w:eastAsia="Montserrat" w:hAnsi="Montserrat" w:cs="Montserrat"/>
          <w:sz w:val="20"/>
          <w:szCs w:val="20"/>
        </w:rPr>
      </w:pPr>
      <w:bookmarkStart w:id="3" w:name="_gjdgxs" w:colFirst="0" w:colLast="0"/>
      <w:bookmarkEnd w:id="3"/>
      <w:r>
        <w:rPr>
          <w:rFonts w:ascii="Montserrat" w:eastAsia="Montserrat" w:hAnsi="Montserrat" w:cs="Montserrat"/>
          <w:b/>
          <w:bCs/>
          <w:sz w:val="20"/>
          <w:szCs w:val="20"/>
        </w:rPr>
        <w:t>Artículo 20.- Obligaciones documentales</w:t>
      </w:r>
    </w:p>
    <w:p w14:paraId="0000009D"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Asociación dispondrá en todo momento de una relación actualizada de sus socios. Asimismo, se recogerán en un libro las actas de las reuniones de la Junta Directiva y de la Asamblea General.</w:t>
      </w:r>
    </w:p>
    <w:p w14:paraId="0000009E" w14:textId="77777777" w:rsidR="00793A70" w:rsidRDefault="00000000">
      <w:pPr>
        <w:spacing w:before="360" w:line="312" w:lineRule="auto"/>
        <w:jc w:val="both"/>
        <w:rPr>
          <w:rFonts w:ascii="Montserrat" w:eastAsia="Montserrat" w:hAnsi="Montserrat" w:cs="Montserrat"/>
          <w:sz w:val="20"/>
          <w:szCs w:val="20"/>
        </w:rPr>
      </w:pPr>
      <w:bookmarkStart w:id="4" w:name="_30j0zll" w:colFirst="0" w:colLast="0"/>
      <w:bookmarkEnd w:id="4"/>
      <w:r>
        <w:rPr>
          <w:rFonts w:ascii="Montserrat" w:eastAsia="Montserrat" w:hAnsi="Montserrat" w:cs="Montserrat"/>
          <w:b/>
          <w:bCs/>
          <w:sz w:val="20"/>
          <w:szCs w:val="20"/>
        </w:rPr>
        <w:lastRenderedPageBreak/>
        <w:t>Artículo 21.- Custodia de las Actas</w:t>
      </w:r>
    </w:p>
    <w:p w14:paraId="0000009F"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Actas levantadas por el secretario, comprensivas de las decisiones adoptadas en cada sesión, serán depositadas en el domicilio social de la Asociación donde quedarán a disposición de sus miembros.</w:t>
      </w:r>
    </w:p>
    <w:p w14:paraId="000000A0" w14:textId="77777777" w:rsidR="00793A70" w:rsidRDefault="00793A70">
      <w:pPr>
        <w:spacing w:line="240" w:lineRule="auto"/>
        <w:rPr>
          <w:rFonts w:ascii="Montserrat" w:eastAsia="Montserrat" w:hAnsi="Montserrat" w:cs="Montserrat"/>
          <w:b/>
          <w:bCs/>
          <w:sz w:val="24"/>
          <w:szCs w:val="24"/>
        </w:rPr>
      </w:pPr>
      <w:bookmarkStart w:id="5" w:name="_1fob9te" w:colFirst="0" w:colLast="0"/>
      <w:bookmarkEnd w:id="5"/>
    </w:p>
    <w:p w14:paraId="000000A1" w14:textId="77777777" w:rsidR="00793A70" w:rsidRDefault="00000000">
      <w:pPr>
        <w:spacing w:after="240" w:line="312" w:lineRule="auto"/>
        <w:jc w:val="both"/>
        <w:rPr>
          <w:rFonts w:ascii="Montserrat" w:eastAsia="Montserrat" w:hAnsi="Montserrat" w:cs="Montserrat"/>
          <w:sz w:val="20"/>
          <w:szCs w:val="20"/>
        </w:rPr>
      </w:pPr>
      <w:r>
        <w:rPr>
          <w:rFonts w:ascii="Montserrat" w:eastAsia="Montserrat" w:hAnsi="Montserrat" w:cs="Montserrat"/>
          <w:b/>
          <w:bCs/>
          <w:sz w:val="20"/>
          <w:szCs w:val="20"/>
        </w:rPr>
        <w:t>Artículo 22.- Código de Conducta</w:t>
      </w:r>
    </w:p>
    <w:p w14:paraId="000000A2" w14:textId="77777777" w:rsidR="00793A70" w:rsidRDefault="00000000">
      <w:p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La Junta Directiva, previa consulta a la Asamblea General, podrá elaborar un Código de Conducta que regule el buen funcionamiento de la Asociación, sus asociados y los órganos que la componen.</w:t>
      </w:r>
    </w:p>
    <w:p w14:paraId="000000A3" w14:textId="77777777" w:rsidR="00793A70" w:rsidRDefault="00000000">
      <w:pPr>
        <w:pStyle w:val="Ttulo3"/>
        <w:spacing w:before="360" w:line="312" w:lineRule="auto"/>
        <w:jc w:val="center"/>
        <w:rPr>
          <w:rFonts w:ascii="Montserrat" w:eastAsia="Montserrat" w:hAnsi="Montserrat" w:cs="Montserrat"/>
        </w:rPr>
      </w:pPr>
      <w:bookmarkStart w:id="6" w:name="_drw1o0govt1o" w:colFirst="0" w:colLast="0"/>
      <w:bookmarkEnd w:id="6"/>
      <w:r>
        <w:rPr>
          <w:rFonts w:ascii="Montserrat" w:eastAsia="Montserrat" w:hAnsi="Montserrat" w:cs="Montserrat"/>
        </w:rPr>
        <w:t>CAPITULO III - ASOCIADOS</w:t>
      </w:r>
    </w:p>
    <w:p w14:paraId="000000A4"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23.- Requisitos</w:t>
      </w:r>
    </w:p>
    <w:p w14:paraId="000000A5"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De conformidad con estos Estatutos, podrán pertenecer a la Asociación aquellas personas con capacidad de obrar</w:t>
      </w:r>
      <w:r>
        <w:rPr>
          <w:rFonts w:ascii="Montserrat" w:eastAsia="Montserrat" w:hAnsi="Montserrat" w:cs="Montserrat"/>
          <w:sz w:val="20"/>
          <w:szCs w:val="20"/>
          <w:vertAlign w:val="superscript"/>
        </w:rPr>
        <w:t xml:space="preserve"> </w:t>
      </w:r>
      <w:r>
        <w:rPr>
          <w:rFonts w:ascii="Montserrat" w:eastAsia="Montserrat" w:hAnsi="Montserrat" w:cs="Montserrat"/>
          <w:sz w:val="20"/>
          <w:szCs w:val="20"/>
        </w:rPr>
        <w:t xml:space="preserve">que tengan interés en el desarrollo de los fines de la Asociación y sean o hayan sido beneficiarios de una de las becas del Programa </w:t>
      </w:r>
      <w:r>
        <w:rPr>
          <w:rFonts w:ascii="Montserrat" w:eastAsia="Montserrat" w:hAnsi="Montserrat" w:cs="Montserrat"/>
          <w:i/>
          <w:iCs/>
          <w:sz w:val="20"/>
          <w:szCs w:val="20"/>
        </w:rPr>
        <w:t>Fulbright</w:t>
      </w:r>
      <w:r>
        <w:rPr>
          <w:rFonts w:ascii="Montserrat" w:eastAsia="Montserrat" w:hAnsi="Montserrat" w:cs="Montserrat"/>
          <w:sz w:val="20"/>
          <w:szCs w:val="20"/>
        </w:rPr>
        <w:t>.</w:t>
      </w:r>
    </w:p>
    <w:p w14:paraId="000000A6"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24.- Clases.</w:t>
      </w:r>
    </w:p>
    <w:p w14:paraId="000000A7"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Dentro de la Asociación existirán las siguientes clases de asociados:</w:t>
      </w:r>
    </w:p>
    <w:p w14:paraId="000000A8" w14:textId="77777777" w:rsidR="00793A70" w:rsidRDefault="00000000">
      <w:pPr>
        <w:numPr>
          <w:ilvl w:val="0"/>
          <w:numId w:val="8"/>
        </w:numPr>
        <w:spacing w:before="360" w:line="312" w:lineRule="auto"/>
        <w:jc w:val="both"/>
        <w:rPr>
          <w:rFonts w:ascii="Montserrat" w:eastAsia="Montserrat" w:hAnsi="Montserrat" w:cs="Montserrat"/>
          <w:sz w:val="20"/>
          <w:szCs w:val="20"/>
        </w:rPr>
      </w:pPr>
      <w:r>
        <w:rPr>
          <w:rFonts w:ascii="Montserrat" w:eastAsia="Montserrat" w:hAnsi="Montserrat" w:cs="Montserrat"/>
          <w:i/>
          <w:iCs/>
          <w:sz w:val="20"/>
          <w:szCs w:val="20"/>
        </w:rPr>
        <w:t>Asociados fundadores</w:t>
      </w:r>
      <w:r>
        <w:rPr>
          <w:rFonts w:ascii="Montserrat" w:eastAsia="Montserrat" w:hAnsi="Montserrat" w:cs="Montserrat"/>
          <w:sz w:val="20"/>
          <w:szCs w:val="20"/>
        </w:rPr>
        <w:t xml:space="preserve">, que serán aquellos que participen en el acto de constitución de la Asociación; </w:t>
      </w:r>
    </w:p>
    <w:p w14:paraId="000000A9" w14:textId="77777777" w:rsidR="00793A70" w:rsidRDefault="00000000">
      <w:pPr>
        <w:numPr>
          <w:ilvl w:val="0"/>
          <w:numId w:val="8"/>
        </w:numPr>
        <w:spacing w:before="360" w:line="312" w:lineRule="auto"/>
        <w:jc w:val="both"/>
        <w:rPr>
          <w:rFonts w:ascii="Montserrat" w:eastAsia="Montserrat" w:hAnsi="Montserrat" w:cs="Montserrat"/>
          <w:sz w:val="20"/>
          <w:szCs w:val="20"/>
        </w:rPr>
      </w:pPr>
      <w:r>
        <w:rPr>
          <w:rFonts w:ascii="Montserrat" w:eastAsia="Montserrat" w:hAnsi="Montserrat" w:cs="Montserrat"/>
          <w:i/>
          <w:iCs/>
          <w:sz w:val="20"/>
          <w:szCs w:val="20"/>
        </w:rPr>
        <w:t>Asociados de número</w:t>
      </w:r>
      <w:r>
        <w:rPr>
          <w:rFonts w:ascii="Montserrat" w:eastAsia="Montserrat" w:hAnsi="Montserrat" w:cs="Montserrat"/>
          <w:sz w:val="20"/>
          <w:szCs w:val="20"/>
        </w:rPr>
        <w:t>, que serán los que ingresen después de la constitución de la Asociación; y</w:t>
      </w:r>
    </w:p>
    <w:p w14:paraId="000000AA" w14:textId="77777777" w:rsidR="00793A70" w:rsidRDefault="00000000">
      <w:pPr>
        <w:numPr>
          <w:ilvl w:val="0"/>
          <w:numId w:val="8"/>
        </w:numPr>
        <w:spacing w:before="360" w:line="312" w:lineRule="auto"/>
        <w:jc w:val="both"/>
        <w:rPr>
          <w:rFonts w:ascii="Montserrat" w:eastAsia="Montserrat" w:hAnsi="Montserrat" w:cs="Montserrat"/>
          <w:sz w:val="20"/>
          <w:szCs w:val="20"/>
        </w:rPr>
      </w:pPr>
      <w:r>
        <w:rPr>
          <w:rFonts w:ascii="Montserrat" w:eastAsia="Montserrat" w:hAnsi="Montserrat" w:cs="Montserrat"/>
          <w:i/>
          <w:iCs/>
          <w:sz w:val="20"/>
          <w:szCs w:val="20"/>
        </w:rPr>
        <w:t>Asociados de honor</w:t>
      </w:r>
      <w:r>
        <w:rPr>
          <w:rFonts w:ascii="Montserrat" w:eastAsia="Montserrat" w:hAnsi="Montserrat" w:cs="Montserrat"/>
          <w:sz w:val="20"/>
          <w:szCs w:val="20"/>
        </w:rPr>
        <w:t>, los que por su prestigio o por haber contribuido de modo relevante a la dignificación y desarrollo de la Asociación, se hagan acreedores a tal distinción. El nombramiento de los asociados de honor corresponderá a la Junta Directiva.</w:t>
      </w:r>
    </w:p>
    <w:p w14:paraId="000000AB"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25.- Alta de los asociados</w:t>
      </w:r>
    </w:p>
    <w:p w14:paraId="000000AC"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personas que quisieran causar alta como asociado en la Asociación deberán, a título personal o a través de su representante legal, presentar su solicitud de ingreso a la Junta Directiva, quien tendrá capacidad discrecional de cursar su alta.</w:t>
      </w:r>
    </w:p>
    <w:p w14:paraId="000000AD"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 denegación del alta de un solicitante no requerirá ser justificada ni comunicada al interesado.</w:t>
      </w:r>
    </w:p>
    <w:p w14:paraId="000000AE"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26.- Baja de los asociados</w:t>
      </w:r>
    </w:p>
    <w:p w14:paraId="000000AF"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Los asociados causarán baja por alguna de las siguientes:</w:t>
      </w:r>
    </w:p>
    <w:p w14:paraId="000000B0" w14:textId="77777777" w:rsidR="00793A70" w:rsidRDefault="00000000">
      <w:pPr>
        <w:numPr>
          <w:ilvl w:val="0"/>
          <w:numId w:val="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por renuncia voluntaria, comunicada por escrito a la Junta Directiva;</w:t>
      </w:r>
    </w:p>
    <w:p w14:paraId="000000B1" w14:textId="77777777" w:rsidR="00793A70" w:rsidRDefault="00000000">
      <w:pPr>
        <w:numPr>
          <w:ilvl w:val="0"/>
          <w:numId w:val="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por decisión de la Junta Directiva, en caso del incumplimiento de sus obligaciones económicas, </w:t>
      </w:r>
      <w:proofErr w:type="spellStart"/>
      <w:r>
        <w:rPr>
          <w:rFonts w:ascii="Montserrat" w:eastAsia="Montserrat" w:hAnsi="Montserrat" w:cs="Montserrat"/>
          <w:sz w:val="20"/>
          <w:szCs w:val="20"/>
        </w:rPr>
        <w:t>si</w:t>
      </w:r>
      <w:proofErr w:type="spellEnd"/>
      <w:r>
        <w:rPr>
          <w:rFonts w:ascii="Montserrat" w:eastAsia="Montserrat" w:hAnsi="Montserrat" w:cs="Montserrat"/>
          <w:sz w:val="20"/>
          <w:szCs w:val="20"/>
        </w:rPr>
        <w:t xml:space="preserve"> previo aviso por </w:t>
      </w:r>
      <w:proofErr w:type="gramStart"/>
      <w:r>
        <w:rPr>
          <w:rFonts w:ascii="Montserrat" w:eastAsia="Montserrat" w:hAnsi="Montserrat" w:cs="Montserrat"/>
          <w:sz w:val="20"/>
          <w:szCs w:val="20"/>
        </w:rPr>
        <w:t>escrito,</w:t>
      </w:r>
      <w:proofErr w:type="gramEnd"/>
      <w:r>
        <w:rPr>
          <w:rFonts w:ascii="Montserrat" w:eastAsia="Montserrat" w:hAnsi="Montserrat" w:cs="Montserrat"/>
          <w:sz w:val="20"/>
          <w:szCs w:val="20"/>
        </w:rPr>
        <w:t xml:space="preserve"> dejara de satisfacer puntualmente las cuotas periódicas que se establezcan en cada momento;</w:t>
      </w:r>
    </w:p>
    <w:p w14:paraId="000000B2" w14:textId="77777777" w:rsidR="00793A70" w:rsidRDefault="00000000">
      <w:pPr>
        <w:numPr>
          <w:ilvl w:val="0"/>
          <w:numId w:val="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por decisión de la Junta Directiva, en caso de conducta incorrecta, por desprestigiar a la Asociación con hechos o palabras que perturben gravemente los actos organizados por la misma y la normal convivencia entre los asociados o se incumpla el Código de Conducta (Si lo hubiera). Previa expulsión, la Junta Directiva dará audiencia al asociado en concreto. En los casos de separación, el acuerdo de separación deberá será adoptado favorablemente por dos terceras partes de los miembros presentes o representados de la Junta Directiva, y deberá </w:t>
      </w:r>
      <w:proofErr w:type="gramStart"/>
      <w:r>
        <w:rPr>
          <w:rFonts w:ascii="Montserrat" w:eastAsia="Montserrat" w:hAnsi="Montserrat" w:cs="Montserrat"/>
          <w:sz w:val="20"/>
          <w:szCs w:val="20"/>
        </w:rPr>
        <w:t>proceder a notificarse</w:t>
      </w:r>
      <w:proofErr w:type="gramEnd"/>
      <w:r>
        <w:rPr>
          <w:rFonts w:ascii="Montserrat" w:eastAsia="Montserrat" w:hAnsi="Montserrat" w:cs="Montserrat"/>
          <w:sz w:val="20"/>
          <w:szCs w:val="20"/>
        </w:rPr>
        <w:t xml:space="preserve"> la misma al socio interesado. En todo caso, previa adopción del acuerdo el socio tendrá derecho a ser oído y a formular las alegaciones que estime oportunas; o</w:t>
      </w:r>
    </w:p>
    <w:p w14:paraId="000000B3" w14:textId="77777777" w:rsidR="00793A70" w:rsidRDefault="00000000">
      <w:pPr>
        <w:numPr>
          <w:ilvl w:val="0"/>
          <w:numId w:val="5"/>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por fallecimiento.</w:t>
      </w:r>
    </w:p>
    <w:p w14:paraId="000000B4"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27.- Derechos de los asociados de número y asociados fundadores</w:t>
      </w:r>
    </w:p>
    <w:p w14:paraId="000000B5"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Los asociados fundadores y de número tendrán los siguientes derechos: </w:t>
      </w:r>
    </w:p>
    <w:p w14:paraId="000000B6" w14:textId="77777777" w:rsidR="00793A70" w:rsidRDefault="00000000">
      <w:pPr>
        <w:numPr>
          <w:ilvl w:val="0"/>
          <w:numId w:val="1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tomar parte de cuantas actividades organice la Asociación en cumplimiento de sus fines y apoyar a la consecución de éstos por todos los medios posibles;</w:t>
      </w:r>
    </w:p>
    <w:p w14:paraId="000000B7" w14:textId="77777777" w:rsidR="00793A70" w:rsidRDefault="00000000">
      <w:pPr>
        <w:numPr>
          <w:ilvl w:val="0"/>
          <w:numId w:val="1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disfrutar de todas las ventajas y beneficios que la Asociación pueda obtener; </w:t>
      </w:r>
    </w:p>
    <w:p w14:paraId="000000B8" w14:textId="77777777" w:rsidR="00793A70" w:rsidRDefault="00000000">
      <w:pPr>
        <w:numPr>
          <w:ilvl w:val="0"/>
          <w:numId w:val="1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participar en las Asambleas Generales con voz y voto; y</w:t>
      </w:r>
    </w:p>
    <w:p w14:paraId="000000B9" w14:textId="77777777" w:rsidR="00793A70" w:rsidRDefault="00000000">
      <w:pPr>
        <w:numPr>
          <w:ilvl w:val="0"/>
          <w:numId w:val="14"/>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recibir información sobre los acuerdos adoptados por los órganos de la Asociación. </w:t>
      </w:r>
    </w:p>
    <w:p w14:paraId="000000BA" w14:textId="77777777" w:rsidR="00793A70" w:rsidRDefault="00793A70">
      <w:pPr>
        <w:spacing w:line="312" w:lineRule="auto"/>
        <w:jc w:val="both"/>
        <w:rPr>
          <w:rFonts w:ascii="Montserrat" w:eastAsia="Montserrat" w:hAnsi="Montserrat" w:cs="Montserrat"/>
          <w:b/>
          <w:bCs/>
          <w:sz w:val="20"/>
          <w:szCs w:val="20"/>
        </w:rPr>
      </w:pPr>
    </w:p>
    <w:p w14:paraId="000000BB" w14:textId="77777777" w:rsidR="00793A70" w:rsidRDefault="00000000">
      <w:pPr>
        <w:spacing w:after="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28.- Deberes de todos los asociados de número y fundadores</w:t>
      </w:r>
    </w:p>
    <w:p w14:paraId="000000BC" w14:textId="77777777" w:rsidR="00793A70" w:rsidRDefault="00000000">
      <w:p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Los asociados fundadores y de número tendrán las siguientes obligaciones:</w:t>
      </w:r>
    </w:p>
    <w:p w14:paraId="000000BD" w14:textId="77777777" w:rsidR="00793A70" w:rsidRDefault="00000000">
      <w:pPr>
        <w:numPr>
          <w:ilvl w:val="0"/>
          <w:numId w:val="1"/>
        </w:num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cumplir los presentes Estatutos y los acuerdos válidos de la Asamblea General y de la Junta Directiva; </w:t>
      </w:r>
    </w:p>
    <w:p w14:paraId="000000BE" w14:textId="77777777" w:rsidR="00793A70" w:rsidRDefault="00000000">
      <w:pPr>
        <w:numPr>
          <w:ilvl w:val="0"/>
          <w:numId w:val="1"/>
        </w:num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abonar puntualmente las cuotas que fije la Junta Directiva. Así como al pago de la membresía anual, que se establezca en cada caso, en el momento de cursar alta o baja en la Asociación;</w:t>
      </w:r>
    </w:p>
    <w:p w14:paraId="000000BF" w14:textId="77777777" w:rsidR="00793A70" w:rsidRDefault="00000000">
      <w:pPr>
        <w:numPr>
          <w:ilvl w:val="0"/>
          <w:numId w:val="1"/>
        </w:num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asistir a las Asambleas y demás actos que se organicen, en la medida de sus posibilidades; y</w:t>
      </w:r>
    </w:p>
    <w:p w14:paraId="000000C0" w14:textId="77777777" w:rsidR="00793A70" w:rsidRDefault="00000000">
      <w:pPr>
        <w:numPr>
          <w:ilvl w:val="0"/>
          <w:numId w:val="1"/>
        </w:num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 xml:space="preserve">desempeñar, en su caso, las obligaciones inherentes al cargo que ocupen. </w:t>
      </w:r>
    </w:p>
    <w:p w14:paraId="000000C1" w14:textId="77777777" w:rsidR="00793A70" w:rsidRDefault="00000000">
      <w:pPr>
        <w:spacing w:after="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29.- Derechos y deberes de los asociados de honor</w:t>
      </w:r>
    </w:p>
    <w:p w14:paraId="000000C2" w14:textId="77777777" w:rsidR="00793A70" w:rsidRDefault="00000000">
      <w:pPr>
        <w:spacing w:after="240" w:line="312" w:lineRule="auto"/>
        <w:jc w:val="both"/>
        <w:rPr>
          <w:rFonts w:ascii="Montserrat" w:eastAsia="Montserrat" w:hAnsi="Montserrat" w:cs="Montserrat"/>
        </w:rPr>
      </w:pPr>
      <w:r>
        <w:rPr>
          <w:rFonts w:ascii="Montserrat" w:eastAsia="Montserrat" w:hAnsi="Montserrat" w:cs="Montserrat"/>
          <w:sz w:val="20"/>
          <w:szCs w:val="20"/>
        </w:rPr>
        <w:t>Los asociados de honor gozarán de los mismos derechos y deberes que los asociados fundadores y de número a excepción del previsto en el Artículo 28(</w:t>
      </w:r>
      <w:proofErr w:type="spellStart"/>
      <w:r>
        <w:rPr>
          <w:rFonts w:ascii="Montserrat" w:eastAsia="Montserrat" w:hAnsi="Montserrat" w:cs="Montserrat"/>
          <w:sz w:val="20"/>
          <w:szCs w:val="20"/>
        </w:rPr>
        <w:t>ii</w:t>
      </w:r>
      <w:proofErr w:type="spellEnd"/>
      <w:r>
        <w:rPr>
          <w:rFonts w:ascii="Montserrat" w:eastAsia="Montserrat" w:hAnsi="Montserrat" w:cs="Montserrat"/>
          <w:sz w:val="20"/>
          <w:szCs w:val="20"/>
        </w:rPr>
        <w:t>) anterior. Asimismo, tendrán los mismos derechos a excepción de los que figuran en los apartados (</w:t>
      </w:r>
      <w:proofErr w:type="spellStart"/>
      <w:r>
        <w:rPr>
          <w:rFonts w:ascii="Montserrat" w:eastAsia="Montserrat" w:hAnsi="Montserrat" w:cs="Montserrat"/>
          <w:sz w:val="20"/>
          <w:szCs w:val="20"/>
        </w:rPr>
        <w:t>iii</w:t>
      </w:r>
      <w:proofErr w:type="spellEnd"/>
      <w:r>
        <w:rPr>
          <w:rFonts w:ascii="Montserrat" w:eastAsia="Montserrat" w:hAnsi="Montserrat" w:cs="Montserrat"/>
          <w:sz w:val="20"/>
          <w:szCs w:val="20"/>
        </w:rPr>
        <w:t>) y (</w:t>
      </w:r>
      <w:proofErr w:type="spellStart"/>
      <w:r>
        <w:rPr>
          <w:rFonts w:ascii="Montserrat" w:eastAsia="Montserrat" w:hAnsi="Montserrat" w:cs="Montserrat"/>
          <w:sz w:val="20"/>
          <w:szCs w:val="20"/>
        </w:rPr>
        <w:t>iv</w:t>
      </w:r>
      <w:proofErr w:type="spellEnd"/>
      <w:r>
        <w:rPr>
          <w:rFonts w:ascii="Montserrat" w:eastAsia="Montserrat" w:hAnsi="Montserrat" w:cs="Montserrat"/>
          <w:sz w:val="20"/>
          <w:szCs w:val="20"/>
        </w:rPr>
        <w:t>) del artículo 27, pudiendo asistir a las asambleas sin derecho de voto.</w:t>
      </w:r>
      <w:r>
        <w:rPr>
          <w:rFonts w:ascii="Montserrat" w:eastAsia="Montserrat" w:hAnsi="Montserrat" w:cs="Montserrat"/>
        </w:rPr>
        <w:t xml:space="preserve"> </w:t>
      </w:r>
    </w:p>
    <w:p w14:paraId="000000C3" w14:textId="77777777" w:rsidR="00793A70" w:rsidRDefault="00000000">
      <w:pPr>
        <w:pStyle w:val="Ttulo3"/>
        <w:spacing w:before="360" w:line="312" w:lineRule="auto"/>
        <w:jc w:val="center"/>
        <w:rPr>
          <w:rFonts w:ascii="Montserrat" w:eastAsia="Montserrat" w:hAnsi="Montserrat" w:cs="Montserrat"/>
        </w:rPr>
      </w:pPr>
      <w:bookmarkStart w:id="7" w:name="_e2klblvxh5kt" w:colFirst="0" w:colLast="0"/>
      <w:bookmarkEnd w:id="7"/>
      <w:r>
        <w:rPr>
          <w:rFonts w:ascii="Montserrat" w:eastAsia="Montserrat" w:hAnsi="Montserrat" w:cs="Montserrat"/>
        </w:rPr>
        <w:t>CAPÍTULO IV - RÉGIMEN ECONÓMICO</w:t>
      </w:r>
    </w:p>
    <w:p w14:paraId="000000C4"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30.- Recursos económicos</w:t>
      </w:r>
    </w:p>
    <w:p w14:paraId="000000C5"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Los recursos económicos previstos para el desarrollo de los fines y actividades de la Asociación serán los siguientes:</w:t>
      </w:r>
    </w:p>
    <w:p w14:paraId="000000C6" w14:textId="77777777" w:rsidR="00793A70" w:rsidRDefault="00000000">
      <w:pPr>
        <w:numPr>
          <w:ilvl w:val="0"/>
          <w:numId w:val="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cuotas de los asociados, periódicas o extraordinarias, que fije la Junta Directiva;</w:t>
      </w:r>
    </w:p>
    <w:p w14:paraId="000000C7" w14:textId="77777777" w:rsidR="00793A70" w:rsidRDefault="00000000">
      <w:pPr>
        <w:numPr>
          <w:ilvl w:val="0"/>
          <w:numId w:val="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donaciones, herencias y legados en favor de la Asociación que pudiera recibir de forma legal por parte de los asociados o de terceras personas;</w:t>
      </w:r>
    </w:p>
    <w:p w14:paraId="000000C8" w14:textId="77777777" w:rsidR="00793A70" w:rsidRDefault="00000000">
      <w:pPr>
        <w:numPr>
          <w:ilvl w:val="0"/>
          <w:numId w:val="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las subvenciones que le puedan ser concedidas por cualquier organismo público o entidad privada; o</w:t>
      </w:r>
    </w:p>
    <w:p w14:paraId="000000C9" w14:textId="77777777" w:rsidR="00793A70" w:rsidRDefault="00000000">
      <w:pPr>
        <w:numPr>
          <w:ilvl w:val="0"/>
          <w:numId w:val="2"/>
        </w:num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cualquier otro recurso lícito.</w:t>
      </w:r>
    </w:p>
    <w:p w14:paraId="000000CA"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31.- Patrimonio</w:t>
      </w:r>
    </w:p>
    <w:p w14:paraId="000000CB"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sz w:val="20"/>
          <w:szCs w:val="20"/>
        </w:rPr>
        <w:t>El patrimonio inicial de la Asociación es de</w:t>
      </w:r>
      <w:r>
        <w:rPr>
          <w:rFonts w:ascii="Montserrat" w:eastAsia="Montserrat" w:hAnsi="Montserrat" w:cs="Montserrat"/>
          <w:sz w:val="20"/>
          <w:szCs w:val="20"/>
          <w:vertAlign w:val="superscript"/>
        </w:rPr>
        <w:t xml:space="preserve"> </w:t>
      </w:r>
      <w:r>
        <w:rPr>
          <w:rFonts w:ascii="Montserrat" w:eastAsia="Montserrat" w:hAnsi="Montserrat" w:cs="Montserrat"/>
          <w:b/>
          <w:bCs/>
          <w:sz w:val="20"/>
          <w:szCs w:val="20"/>
        </w:rPr>
        <w:t xml:space="preserve">CUATROCIENTOS CINCUENTA </w:t>
      </w:r>
      <w:proofErr w:type="gramStart"/>
      <w:r>
        <w:rPr>
          <w:rFonts w:ascii="Montserrat" w:eastAsia="Montserrat" w:hAnsi="Montserrat" w:cs="Montserrat"/>
          <w:b/>
          <w:bCs/>
          <w:sz w:val="20"/>
          <w:szCs w:val="20"/>
        </w:rPr>
        <w:t>EUROS  (</w:t>
      </w:r>
      <w:proofErr w:type="gramEnd"/>
      <w:r>
        <w:rPr>
          <w:rFonts w:ascii="Montserrat" w:eastAsia="Montserrat" w:hAnsi="Montserrat" w:cs="Montserrat"/>
          <w:b/>
          <w:bCs/>
          <w:sz w:val="20"/>
          <w:szCs w:val="20"/>
        </w:rPr>
        <w:t xml:space="preserve">450 euros).  </w:t>
      </w:r>
      <w:r>
        <w:rPr>
          <w:rFonts w:ascii="Montserrat" w:eastAsia="Montserrat" w:hAnsi="Montserrat" w:cs="Montserrat"/>
          <w:sz w:val="20"/>
          <w:szCs w:val="20"/>
        </w:rPr>
        <w:t>Si bien su patrimonio podrá adicionalmente estar constituido por los bienes que sean adquiridos a cualquier título por la Asociación, así como por los derechos que perciba la Asociación por todas aquellas actividades derivadas del desarrollo de su objeto social.</w:t>
      </w:r>
    </w:p>
    <w:p w14:paraId="000000CC"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32.- Duración del ejercicio</w:t>
      </w:r>
    </w:p>
    <w:p w14:paraId="000000CD" w14:textId="77777777" w:rsidR="00793A70" w:rsidRDefault="00793A70">
      <w:pPr>
        <w:spacing w:line="240" w:lineRule="auto"/>
        <w:rPr>
          <w:rFonts w:ascii="Montserrat" w:eastAsia="Montserrat" w:hAnsi="Montserrat" w:cs="Montserrat"/>
          <w:sz w:val="24"/>
          <w:szCs w:val="24"/>
        </w:rPr>
      </w:pPr>
    </w:p>
    <w:p w14:paraId="000000CE" w14:textId="77777777" w:rsidR="00793A70" w:rsidRDefault="00000000">
      <w:pPr>
        <w:spacing w:after="240" w:line="312" w:lineRule="auto"/>
        <w:jc w:val="both"/>
        <w:rPr>
          <w:rFonts w:ascii="Montserrat" w:eastAsia="Montserrat" w:hAnsi="Montserrat" w:cs="Montserrat"/>
          <w:sz w:val="20"/>
          <w:szCs w:val="20"/>
        </w:rPr>
      </w:pPr>
      <w:r>
        <w:rPr>
          <w:rFonts w:ascii="Montserrat" w:eastAsia="Montserrat" w:hAnsi="Montserrat" w:cs="Montserrat"/>
          <w:sz w:val="20"/>
          <w:szCs w:val="20"/>
        </w:rPr>
        <w:t>El ejercicio asociativo y económico será anual y su cierre tendrá lugar el 31 de diciembre de cada año.</w:t>
      </w:r>
    </w:p>
    <w:p w14:paraId="000000CF" w14:textId="77777777" w:rsidR="00793A70" w:rsidRDefault="00000000">
      <w:pPr>
        <w:pStyle w:val="Ttulo3"/>
        <w:spacing w:before="360" w:line="312" w:lineRule="auto"/>
        <w:jc w:val="center"/>
        <w:rPr>
          <w:rFonts w:ascii="Montserrat" w:eastAsia="Montserrat" w:hAnsi="Montserrat" w:cs="Montserrat"/>
        </w:rPr>
      </w:pPr>
      <w:bookmarkStart w:id="8" w:name="_5jawfq7wwq6o" w:colFirst="0" w:colLast="0"/>
      <w:bookmarkEnd w:id="8"/>
      <w:r>
        <w:rPr>
          <w:rFonts w:ascii="Montserrat" w:eastAsia="Montserrat" w:hAnsi="Montserrat" w:cs="Montserrat"/>
        </w:rPr>
        <w:t>CAPITULO V - DISOLUCIÓN</w:t>
      </w:r>
    </w:p>
    <w:p w14:paraId="000000D0"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33.-</w:t>
      </w:r>
      <w:r>
        <w:rPr>
          <w:rFonts w:ascii="Montserrat" w:eastAsia="Montserrat" w:hAnsi="Montserrat" w:cs="Montserrat"/>
          <w:sz w:val="20"/>
          <w:szCs w:val="20"/>
        </w:rPr>
        <w:t xml:space="preserve"> </w:t>
      </w:r>
      <w:r>
        <w:rPr>
          <w:rFonts w:ascii="Montserrat" w:eastAsia="Montserrat" w:hAnsi="Montserrat" w:cs="Montserrat"/>
          <w:b/>
          <w:bCs/>
          <w:sz w:val="20"/>
          <w:szCs w:val="20"/>
        </w:rPr>
        <w:t>Disolución</w:t>
      </w:r>
    </w:p>
    <w:p w14:paraId="000000D1"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lastRenderedPageBreak/>
        <w:t xml:space="preserve">La Asociación se disolverá voluntariamente cuando así lo acuerde la Asamblea General Extraordinaria, convocada al efecto, con arreglo a lo dispuesto en los presentes Estatutos. </w:t>
      </w:r>
    </w:p>
    <w:p w14:paraId="000000D2" w14:textId="77777777" w:rsidR="00793A70" w:rsidRDefault="00000000">
      <w:pPr>
        <w:spacing w:before="360" w:line="312" w:lineRule="auto"/>
        <w:jc w:val="both"/>
        <w:rPr>
          <w:rFonts w:ascii="Montserrat" w:eastAsia="Montserrat" w:hAnsi="Montserrat" w:cs="Montserrat"/>
          <w:b/>
          <w:bCs/>
          <w:sz w:val="20"/>
          <w:szCs w:val="20"/>
        </w:rPr>
      </w:pPr>
      <w:r>
        <w:rPr>
          <w:rFonts w:ascii="Montserrat" w:eastAsia="Montserrat" w:hAnsi="Montserrat" w:cs="Montserrat"/>
          <w:b/>
          <w:bCs/>
          <w:sz w:val="20"/>
          <w:szCs w:val="20"/>
        </w:rPr>
        <w:t>Artículo 34</w:t>
      </w:r>
      <w:r>
        <w:rPr>
          <w:rFonts w:ascii="Montserrat" w:eastAsia="Montserrat" w:hAnsi="Montserrat" w:cs="Montserrat"/>
          <w:sz w:val="20"/>
          <w:szCs w:val="20"/>
        </w:rPr>
        <w:t xml:space="preserve">.- </w:t>
      </w:r>
      <w:r>
        <w:rPr>
          <w:rFonts w:ascii="Montserrat" w:eastAsia="Montserrat" w:hAnsi="Montserrat" w:cs="Montserrat"/>
          <w:b/>
          <w:bCs/>
          <w:sz w:val="20"/>
          <w:szCs w:val="20"/>
        </w:rPr>
        <w:t>Liquidación y destino del remanente</w:t>
      </w:r>
    </w:p>
    <w:p w14:paraId="000000D3" w14:textId="77777777" w:rsidR="00793A70" w:rsidRDefault="00000000">
      <w:pPr>
        <w:spacing w:before="360" w:line="312" w:lineRule="auto"/>
        <w:jc w:val="both"/>
        <w:rPr>
          <w:rFonts w:ascii="Montserrat" w:eastAsia="Montserrat" w:hAnsi="Montserrat" w:cs="Montserrat"/>
          <w:sz w:val="20"/>
          <w:szCs w:val="20"/>
        </w:rPr>
      </w:pPr>
      <w:r>
        <w:rPr>
          <w:rFonts w:ascii="Montserrat" w:eastAsia="Montserrat" w:hAnsi="Montserrat" w:cs="Montserrat"/>
          <w:sz w:val="20"/>
          <w:szCs w:val="20"/>
        </w:rPr>
        <w:t>En caso de disolución se nombrará una comisión liquidadora. Una vez extinguidas las deudas, el sobrante líquido, en su caso, se destinará para fines que no desvirtúen la naturaleza no lucrativa de la Asociación.</w:t>
      </w:r>
    </w:p>
    <w:p w14:paraId="000000D5" w14:textId="77777777" w:rsidR="00793A70" w:rsidRDefault="00793A70">
      <w:pPr>
        <w:rPr>
          <w:rFonts w:ascii="Montserrat" w:eastAsia="Montserrat" w:hAnsi="Montserrat" w:cs="Montserrat"/>
        </w:rPr>
      </w:pPr>
    </w:p>
    <w:p w14:paraId="69E3A4C6" w14:textId="77777777" w:rsidR="007A7F8B" w:rsidRPr="00DA19E7" w:rsidRDefault="007A7F8B" w:rsidP="007A7F8B">
      <w:pPr>
        <w:pStyle w:val="Textoindependiente"/>
        <w:kinsoku w:val="0"/>
        <w:overflowPunct w:val="0"/>
        <w:jc w:val="right"/>
        <w:rPr>
          <w:rFonts w:ascii="Verdana" w:hAnsi="Verdana" w:cs="Times New Roman"/>
          <w:sz w:val="20"/>
          <w:szCs w:val="20"/>
        </w:rPr>
        <w:sectPr w:rsidR="007A7F8B" w:rsidRPr="00DA19E7" w:rsidSect="007A7F8B">
          <w:footerReference w:type="default" r:id="rId5"/>
          <w:pgSz w:w="11900" w:h="16850"/>
          <w:pgMar w:top="420" w:right="1580" w:bottom="280" w:left="1600" w:header="720" w:footer="720" w:gutter="0"/>
          <w:cols w:space="720"/>
          <w:noEndnote/>
        </w:sectPr>
      </w:pPr>
      <w:r w:rsidRPr="00DA19E7">
        <w:rPr>
          <w:rFonts w:ascii="Verdana" w:hAnsi="Verdana"/>
          <w:noProof/>
          <w:sz w:val="20"/>
          <w:szCs w:val="20"/>
        </w:rPr>
        <w:drawing>
          <wp:inline distT="0" distB="0" distL="0" distR="0" wp14:anchorId="579741E2" wp14:editId="60C76580">
            <wp:extent cx="1032206" cy="44950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32206" cy="449509"/>
                    </a:xfrm>
                    <a:prstGeom prst="rect">
                      <a:avLst/>
                    </a:prstGeom>
                  </pic:spPr>
                </pic:pic>
              </a:graphicData>
            </a:graphic>
          </wp:inline>
        </w:drawing>
      </w:r>
    </w:p>
    <w:p w14:paraId="5D35254E" w14:textId="77777777" w:rsidR="007A7F8B" w:rsidRPr="00DA19E7" w:rsidRDefault="007A7F8B" w:rsidP="007A7F8B">
      <w:pPr>
        <w:pStyle w:val="Textoindependiente"/>
        <w:kinsoku w:val="0"/>
        <w:overflowPunct w:val="0"/>
        <w:jc w:val="both"/>
        <w:rPr>
          <w:rFonts w:ascii="Verdana" w:hAnsi="Verdana" w:cs="Times New Roman"/>
          <w:sz w:val="20"/>
          <w:szCs w:val="20"/>
        </w:rPr>
      </w:pPr>
    </w:p>
    <w:p w14:paraId="5AE51852" w14:textId="77777777" w:rsidR="007A7F8B" w:rsidRPr="00DA19E7" w:rsidRDefault="007A7F8B" w:rsidP="007A7F8B">
      <w:pPr>
        <w:pStyle w:val="Textoindependiente"/>
        <w:kinsoku w:val="0"/>
        <w:overflowPunct w:val="0"/>
        <w:jc w:val="both"/>
        <w:rPr>
          <w:rFonts w:ascii="Verdana" w:hAnsi="Verdana" w:cs="Times New Roman"/>
          <w:sz w:val="20"/>
          <w:szCs w:val="20"/>
        </w:rPr>
      </w:pPr>
    </w:p>
    <w:p w14:paraId="21E2ECB7" w14:textId="77777777" w:rsidR="007A7F8B" w:rsidRPr="00DA19E7" w:rsidRDefault="007A7F8B" w:rsidP="007A7F8B">
      <w:pPr>
        <w:pStyle w:val="Textoindependiente"/>
        <w:kinsoku w:val="0"/>
        <w:overflowPunct w:val="0"/>
        <w:jc w:val="both"/>
        <w:rPr>
          <w:rFonts w:ascii="Verdana" w:hAnsi="Verdana" w:cs="Times New Roman"/>
          <w:sz w:val="20"/>
          <w:szCs w:val="20"/>
        </w:rPr>
      </w:pPr>
    </w:p>
    <w:p w14:paraId="199FE3AD" w14:textId="77777777" w:rsidR="007A7F8B" w:rsidRDefault="007A7F8B" w:rsidP="007A7F8B">
      <w:pPr>
        <w:pStyle w:val="Default"/>
        <w:jc w:val="both"/>
      </w:pPr>
    </w:p>
    <w:p w14:paraId="25EE2A5B" w14:textId="77777777" w:rsidR="007A7F8B" w:rsidRPr="00DA19E7" w:rsidRDefault="007A7F8B" w:rsidP="007A7F8B">
      <w:pPr>
        <w:pStyle w:val="Ttulo"/>
        <w:kinsoku w:val="0"/>
        <w:overflowPunct w:val="0"/>
        <w:jc w:val="both"/>
        <w:rPr>
          <w:rFonts w:ascii="Verdana" w:hAnsi="Verdana"/>
          <w:color w:val="7E7E7E"/>
          <w:sz w:val="20"/>
          <w:szCs w:val="20"/>
          <w:lang w:val="es-ES"/>
        </w:rPr>
      </w:pPr>
    </w:p>
    <w:p w14:paraId="3CDBBBFA" w14:textId="77777777" w:rsidR="007A7F8B" w:rsidRPr="00DA19E7" w:rsidRDefault="007A7F8B" w:rsidP="007A7F8B">
      <w:pPr>
        <w:pStyle w:val="Ttulo"/>
        <w:kinsoku w:val="0"/>
        <w:overflowPunct w:val="0"/>
        <w:jc w:val="both"/>
        <w:rPr>
          <w:rFonts w:ascii="Verdana" w:hAnsi="Verdana"/>
          <w:color w:val="7E7E7E"/>
          <w:sz w:val="20"/>
          <w:szCs w:val="20"/>
          <w:lang w:val="es-ES"/>
        </w:rPr>
        <w:sectPr w:rsidR="007A7F8B" w:rsidRPr="00DA19E7" w:rsidSect="007A7F8B">
          <w:type w:val="continuous"/>
          <w:pgSz w:w="11900" w:h="16850"/>
          <w:pgMar w:top="420" w:right="1580" w:bottom="280" w:left="1600" w:header="720" w:footer="720" w:gutter="0"/>
          <w:cols w:num="2" w:space="720" w:equalWidth="0">
            <w:col w:w="2738" w:space="567"/>
            <w:col w:w="5415"/>
          </w:cols>
          <w:noEndnote/>
        </w:sectPr>
      </w:pPr>
    </w:p>
    <w:p w14:paraId="54C73445" w14:textId="77777777" w:rsidR="007A7F8B" w:rsidRPr="00DA19E7" w:rsidRDefault="007A7F8B" w:rsidP="007A7F8B">
      <w:pPr>
        <w:pStyle w:val="Textoindependiente"/>
        <w:kinsoku w:val="0"/>
        <w:overflowPunct w:val="0"/>
        <w:spacing w:before="8"/>
        <w:jc w:val="both"/>
        <w:rPr>
          <w:rFonts w:ascii="Verdana" w:hAnsi="Verdana" w:cs="Cambria"/>
          <w:b/>
          <w:bCs/>
          <w:sz w:val="20"/>
          <w:szCs w:val="20"/>
          <w:lang w:val="es-ES"/>
        </w:rPr>
      </w:pPr>
    </w:p>
    <w:p w14:paraId="792D1BB9" w14:textId="443C50A3" w:rsidR="007A7F8B" w:rsidRDefault="007A7F8B" w:rsidP="007A7F8B">
      <w:pPr>
        <w:pStyle w:val="Default"/>
        <w:jc w:val="center"/>
        <w:rPr>
          <w:rFonts w:ascii="Verdana" w:hAnsi="Verdana"/>
          <w:b/>
          <w:bCs/>
          <w:i/>
          <w:iCs/>
          <w:color w:val="333333"/>
          <w:sz w:val="20"/>
          <w:szCs w:val="20"/>
        </w:rPr>
      </w:pPr>
      <w:r>
        <w:rPr>
          <w:rFonts w:ascii="Verdana" w:hAnsi="Verdana"/>
          <w:b/>
          <w:bCs/>
          <w:color w:val="333333"/>
          <w:sz w:val="20"/>
          <w:szCs w:val="20"/>
        </w:rPr>
        <w:t xml:space="preserve">Anexo 1: </w:t>
      </w:r>
      <w:r w:rsidRPr="00CA476E">
        <w:rPr>
          <w:rFonts w:ascii="Verdana" w:hAnsi="Verdana"/>
          <w:b/>
          <w:bCs/>
          <w:color w:val="333333"/>
          <w:sz w:val="20"/>
          <w:szCs w:val="20"/>
        </w:rPr>
        <w:t>Política de</w:t>
      </w:r>
      <w:r w:rsidRPr="00CA476E">
        <w:rPr>
          <w:rFonts w:ascii="Verdana" w:hAnsi="Verdana"/>
          <w:b/>
          <w:bCs/>
          <w:color w:val="333333"/>
          <w:spacing w:val="-3"/>
          <w:sz w:val="20"/>
          <w:szCs w:val="20"/>
        </w:rPr>
        <w:t xml:space="preserve"> </w:t>
      </w:r>
      <w:proofErr w:type="spellStart"/>
      <w:r>
        <w:rPr>
          <w:rFonts w:ascii="Verdana" w:hAnsi="Verdana"/>
          <w:b/>
          <w:bCs/>
          <w:color w:val="333333"/>
          <w:sz w:val="20"/>
          <w:szCs w:val="20"/>
        </w:rPr>
        <w:t>c</w:t>
      </w:r>
      <w:r w:rsidRPr="00CA476E">
        <w:rPr>
          <w:rFonts w:ascii="Verdana" w:hAnsi="Verdana"/>
          <w:b/>
          <w:bCs/>
          <w:color w:val="333333"/>
          <w:sz w:val="20"/>
          <w:szCs w:val="20"/>
        </w:rPr>
        <w:t>uotas</w:t>
      </w:r>
      <w:proofErr w:type="spellEnd"/>
      <w:r w:rsidRPr="00CA476E">
        <w:rPr>
          <w:rFonts w:ascii="Verdana" w:hAnsi="Verdana"/>
          <w:b/>
          <w:bCs/>
          <w:color w:val="333333"/>
          <w:sz w:val="20"/>
          <w:szCs w:val="20"/>
        </w:rPr>
        <w:t xml:space="preserve"> de </w:t>
      </w:r>
      <w:r w:rsidRPr="00CA476E">
        <w:rPr>
          <w:rFonts w:ascii="Verdana" w:hAnsi="Verdana"/>
          <w:b/>
          <w:bCs/>
          <w:i/>
          <w:iCs/>
          <w:color w:val="333333"/>
          <w:sz w:val="20"/>
          <w:szCs w:val="20"/>
        </w:rPr>
        <w:t>Young Fulbright Professional Network</w:t>
      </w:r>
    </w:p>
    <w:p w14:paraId="528D6E2F" w14:textId="77777777" w:rsidR="007A7F8B" w:rsidRPr="00CA476E" w:rsidRDefault="007A7F8B" w:rsidP="007A7F8B">
      <w:pPr>
        <w:pStyle w:val="Default"/>
        <w:jc w:val="center"/>
        <w:rPr>
          <w:b/>
          <w:bCs/>
        </w:rPr>
      </w:pPr>
      <w:r w:rsidRPr="00CA476E">
        <w:rPr>
          <w:rFonts w:ascii="Verdana" w:hAnsi="Verdana"/>
          <w:b/>
          <w:bCs/>
          <w:i/>
          <w:iCs/>
          <w:color w:val="333333"/>
          <w:sz w:val="20"/>
          <w:szCs w:val="20"/>
        </w:rPr>
        <w:t xml:space="preserve">(“Fulbright Network </w:t>
      </w:r>
      <w:r>
        <w:rPr>
          <w:rFonts w:ascii="Verdana" w:hAnsi="Verdana"/>
          <w:b/>
          <w:bCs/>
          <w:i/>
          <w:iCs/>
          <w:color w:val="333333"/>
          <w:sz w:val="20"/>
          <w:szCs w:val="20"/>
        </w:rPr>
        <w:t>Spain</w:t>
      </w:r>
      <w:r w:rsidRPr="00CA476E">
        <w:rPr>
          <w:rFonts w:ascii="Verdana" w:hAnsi="Verdana"/>
          <w:b/>
          <w:bCs/>
          <w:i/>
          <w:iCs/>
          <w:color w:val="333333"/>
          <w:sz w:val="20"/>
          <w:szCs w:val="20"/>
        </w:rPr>
        <w:t>”)</w:t>
      </w:r>
    </w:p>
    <w:p w14:paraId="16C8E328" w14:textId="77777777" w:rsidR="007A7F8B" w:rsidRPr="00CA476E" w:rsidRDefault="007A7F8B" w:rsidP="007A7F8B">
      <w:pPr>
        <w:pStyle w:val="Textoindependiente"/>
        <w:kinsoku w:val="0"/>
        <w:overflowPunct w:val="0"/>
        <w:spacing w:before="96"/>
        <w:ind w:left="102" w:right="121"/>
        <w:jc w:val="both"/>
        <w:rPr>
          <w:rFonts w:ascii="Verdana" w:hAnsi="Verdana"/>
          <w:color w:val="666666"/>
          <w:sz w:val="20"/>
          <w:szCs w:val="20"/>
        </w:rPr>
      </w:pPr>
    </w:p>
    <w:p w14:paraId="33BF4674" w14:textId="77777777" w:rsidR="007A7F8B" w:rsidRDefault="007A7F8B" w:rsidP="007A7F8B">
      <w:pPr>
        <w:pStyle w:val="Textoindependiente"/>
        <w:numPr>
          <w:ilvl w:val="0"/>
          <w:numId w:val="16"/>
        </w:numPr>
        <w:kinsoku w:val="0"/>
        <w:overflowPunct w:val="0"/>
        <w:spacing w:before="96"/>
        <w:ind w:left="567" w:right="121" w:hanging="567"/>
        <w:jc w:val="both"/>
        <w:rPr>
          <w:rFonts w:ascii="Verdana" w:hAnsi="Verdana"/>
          <w:b/>
          <w:bCs/>
          <w:color w:val="666666"/>
          <w:sz w:val="20"/>
          <w:szCs w:val="20"/>
          <w:lang w:val="es-ES"/>
        </w:rPr>
      </w:pPr>
      <w:r>
        <w:rPr>
          <w:rFonts w:ascii="Verdana" w:hAnsi="Verdana"/>
          <w:b/>
          <w:bCs/>
          <w:color w:val="666666"/>
          <w:sz w:val="20"/>
          <w:szCs w:val="20"/>
          <w:lang w:val="es-ES"/>
        </w:rPr>
        <w:t>Introducción</w:t>
      </w:r>
    </w:p>
    <w:p w14:paraId="4BFEB093" w14:textId="77777777" w:rsidR="007A7F8B" w:rsidRDefault="007A7F8B" w:rsidP="007A7F8B">
      <w:pPr>
        <w:pStyle w:val="Textoindependiente"/>
        <w:kinsoku w:val="0"/>
        <w:overflowPunct w:val="0"/>
        <w:spacing w:before="96"/>
        <w:ind w:left="30" w:right="121"/>
        <w:jc w:val="both"/>
        <w:rPr>
          <w:rFonts w:ascii="Verdana" w:hAnsi="Verdana"/>
          <w:b/>
          <w:bCs/>
          <w:color w:val="666666"/>
          <w:sz w:val="20"/>
          <w:szCs w:val="20"/>
          <w:lang w:val="es-ES"/>
        </w:rPr>
      </w:pPr>
    </w:p>
    <w:p w14:paraId="04C8C87B"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4246B1">
        <w:rPr>
          <w:rFonts w:ascii="Verdana" w:hAnsi="Verdana"/>
          <w:color w:val="666666"/>
          <w:sz w:val="20"/>
          <w:szCs w:val="20"/>
          <w:lang w:val="es-ES"/>
        </w:rPr>
        <w:t xml:space="preserve">Uno de los deberes de los asociados </w:t>
      </w:r>
      <w:r>
        <w:rPr>
          <w:rFonts w:ascii="Verdana" w:hAnsi="Verdana"/>
          <w:color w:val="666666"/>
          <w:sz w:val="20"/>
          <w:szCs w:val="20"/>
          <w:lang w:val="es-ES"/>
        </w:rPr>
        <w:t>en</w:t>
      </w:r>
      <w:r w:rsidRPr="004246B1">
        <w:rPr>
          <w:rFonts w:ascii="Verdana" w:hAnsi="Verdana"/>
          <w:color w:val="666666"/>
          <w:sz w:val="20"/>
          <w:szCs w:val="20"/>
          <w:lang w:val="es-ES"/>
        </w:rPr>
        <w:t xml:space="preserve"> la </w:t>
      </w:r>
      <w:r>
        <w:rPr>
          <w:rFonts w:ascii="Verdana" w:hAnsi="Verdana"/>
          <w:color w:val="666666"/>
          <w:sz w:val="20"/>
          <w:szCs w:val="20"/>
          <w:lang w:val="es-ES"/>
        </w:rPr>
        <w:t>Asociación</w:t>
      </w:r>
      <w:r w:rsidRPr="004246B1">
        <w:rPr>
          <w:rFonts w:ascii="Verdana" w:hAnsi="Verdana"/>
          <w:color w:val="666666"/>
          <w:sz w:val="20"/>
          <w:szCs w:val="20"/>
          <w:lang w:val="es-ES"/>
        </w:rPr>
        <w:t xml:space="preserve"> es </w:t>
      </w:r>
      <w:r>
        <w:rPr>
          <w:rFonts w:ascii="Verdana" w:hAnsi="Verdana"/>
          <w:color w:val="666666"/>
          <w:sz w:val="20"/>
          <w:szCs w:val="20"/>
          <w:lang w:val="es-ES"/>
        </w:rPr>
        <w:t>abonar</w:t>
      </w:r>
      <w:r w:rsidRPr="004246B1">
        <w:rPr>
          <w:rFonts w:ascii="Verdana" w:hAnsi="Verdana"/>
          <w:color w:val="666666"/>
          <w:sz w:val="20"/>
          <w:szCs w:val="20"/>
          <w:lang w:val="es-ES"/>
        </w:rPr>
        <w:t xml:space="preserve"> las cuotas que, con arreglo a los Estatutos, puedan corresponder a cada </w:t>
      </w:r>
      <w:r>
        <w:rPr>
          <w:rFonts w:ascii="Verdana" w:hAnsi="Verdana"/>
          <w:color w:val="666666"/>
          <w:sz w:val="20"/>
          <w:szCs w:val="20"/>
          <w:lang w:val="es-ES"/>
        </w:rPr>
        <w:t>asociado</w:t>
      </w:r>
      <w:r w:rsidRPr="004246B1">
        <w:rPr>
          <w:rFonts w:ascii="Verdana" w:hAnsi="Verdana"/>
          <w:color w:val="666666"/>
          <w:sz w:val="20"/>
          <w:szCs w:val="20"/>
          <w:lang w:val="es-ES"/>
        </w:rPr>
        <w:t xml:space="preserve">. </w:t>
      </w:r>
      <w:r>
        <w:rPr>
          <w:rFonts w:ascii="Verdana" w:hAnsi="Verdana"/>
          <w:color w:val="666666"/>
          <w:sz w:val="20"/>
          <w:szCs w:val="20"/>
          <w:lang w:val="es-ES"/>
        </w:rPr>
        <w:t>Con el pago de las cuotas, l</w:t>
      </w:r>
      <w:r w:rsidRPr="004246B1">
        <w:rPr>
          <w:rFonts w:ascii="Verdana" w:hAnsi="Verdana"/>
          <w:color w:val="666666"/>
          <w:sz w:val="20"/>
          <w:szCs w:val="20"/>
          <w:lang w:val="es-ES"/>
        </w:rPr>
        <w:t xml:space="preserve">os </w:t>
      </w:r>
      <w:r>
        <w:rPr>
          <w:rFonts w:ascii="Verdana" w:hAnsi="Verdana"/>
          <w:color w:val="666666"/>
          <w:sz w:val="20"/>
          <w:szCs w:val="20"/>
          <w:lang w:val="es-ES"/>
        </w:rPr>
        <w:t>asociados</w:t>
      </w:r>
      <w:r w:rsidRPr="004246B1">
        <w:rPr>
          <w:rFonts w:ascii="Verdana" w:hAnsi="Verdana"/>
          <w:color w:val="666666"/>
          <w:sz w:val="20"/>
          <w:szCs w:val="20"/>
          <w:lang w:val="es-ES"/>
        </w:rPr>
        <w:t xml:space="preserve"> contribuyen al mantenimiento de la </w:t>
      </w:r>
      <w:r>
        <w:rPr>
          <w:rFonts w:ascii="Verdana" w:hAnsi="Verdana"/>
          <w:color w:val="666666"/>
          <w:sz w:val="20"/>
          <w:szCs w:val="20"/>
          <w:lang w:val="es-ES"/>
        </w:rPr>
        <w:t>Asociación</w:t>
      </w:r>
      <w:r w:rsidRPr="004246B1">
        <w:rPr>
          <w:rFonts w:ascii="Verdana" w:hAnsi="Verdana"/>
          <w:color w:val="666666"/>
          <w:sz w:val="20"/>
          <w:szCs w:val="20"/>
          <w:lang w:val="es-ES"/>
        </w:rPr>
        <w:t xml:space="preserve"> y el </w:t>
      </w:r>
      <w:r>
        <w:rPr>
          <w:rFonts w:ascii="Verdana" w:hAnsi="Verdana"/>
          <w:color w:val="666666"/>
          <w:sz w:val="20"/>
          <w:szCs w:val="20"/>
          <w:lang w:val="es-ES"/>
        </w:rPr>
        <w:t>desarrollo</w:t>
      </w:r>
      <w:r w:rsidRPr="004246B1">
        <w:rPr>
          <w:rFonts w:ascii="Verdana" w:hAnsi="Verdana"/>
          <w:color w:val="666666"/>
          <w:sz w:val="20"/>
          <w:szCs w:val="20"/>
          <w:lang w:val="es-ES"/>
        </w:rPr>
        <w:t xml:space="preserve"> de sus actividades </w:t>
      </w:r>
      <w:r>
        <w:rPr>
          <w:rFonts w:ascii="Verdana" w:hAnsi="Verdana"/>
          <w:color w:val="666666"/>
          <w:sz w:val="20"/>
          <w:szCs w:val="20"/>
          <w:lang w:val="es-ES"/>
        </w:rPr>
        <w:t>para la mejor consecución de los fines para los que fue creada</w:t>
      </w:r>
      <w:r w:rsidRPr="004246B1">
        <w:rPr>
          <w:rFonts w:ascii="Verdana" w:hAnsi="Verdana"/>
          <w:color w:val="666666"/>
          <w:sz w:val="20"/>
          <w:szCs w:val="20"/>
          <w:lang w:val="es-ES"/>
        </w:rPr>
        <w:t xml:space="preserve">. </w:t>
      </w:r>
    </w:p>
    <w:p w14:paraId="25BFB854"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470F3759" w14:textId="77777777" w:rsidR="007A7F8B" w:rsidRPr="008A6F1A"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Pr>
          <w:rFonts w:ascii="Verdana" w:hAnsi="Verdana"/>
          <w:color w:val="666666"/>
          <w:sz w:val="20"/>
          <w:szCs w:val="20"/>
          <w:lang w:val="es-ES"/>
        </w:rPr>
        <w:t>Sin perjuicio de otras fuentes de financiación, l</w:t>
      </w:r>
      <w:r w:rsidRPr="004246B1">
        <w:rPr>
          <w:rFonts w:ascii="Verdana" w:hAnsi="Verdana"/>
          <w:color w:val="666666"/>
          <w:sz w:val="20"/>
          <w:szCs w:val="20"/>
          <w:lang w:val="es-ES"/>
        </w:rPr>
        <w:t xml:space="preserve">as cuotas de los asociados se erigen de esta manera en el primero y más estable de los recursos económicos con los que puede contar </w:t>
      </w:r>
      <w:r>
        <w:rPr>
          <w:rFonts w:ascii="Verdana" w:hAnsi="Verdana"/>
          <w:color w:val="666666"/>
          <w:sz w:val="20"/>
          <w:szCs w:val="20"/>
          <w:lang w:val="es-ES"/>
        </w:rPr>
        <w:t>la</w:t>
      </w:r>
      <w:r w:rsidRPr="004246B1">
        <w:rPr>
          <w:rFonts w:ascii="Verdana" w:hAnsi="Verdana"/>
          <w:color w:val="666666"/>
          <w:sz w:val="20"/>
          <w:szCs w:val="20"/>
          <w:lang w:val="es-ES"/>
        </w:rPr>
        <w:t xml:space="preserve"> </w:t>
      </w:r>
      <w:r>
        <w:rPr>
          <w:rFonts w:ascii="Verdana" w:hAnsi="Verdana"/>
          <w:color w:val="666666"/>
          <w:sz w:val="20"/>
          <w:szCs w:val="20"/>
          <w:lang w:val="es-ES"/>
        </w:rPr>
        <w:t>Asociación</w:t>
      </w:r>
      <w:r w:rsidRPr="004246B1">
        <w:rPr>
          <w:rFonts w:ascii="Verdana" w:hAnsi="Verdana"/>
          <w:color w:val="666666"/>
          <w:sz w:val="20"/>
          <w:szCs w:val="20"/>
          <w:lang w:val="es-ES"/>
        </w:rPr>
        <w:t xml:space="preserve"> y, con ello, el medio fundamental que le permite afrontar su actividad y </w:t>
      </w:r>
      <w:r>
        <w:rPr>
          <w:rFonts w:ascii="Verdana" w:hAnsi="Verdana"/>
          <w:color w:val="666666"/>
          <w:sz w:val="20"/>
          <w:szCs w:val="20"/>
          <w:lang w:val="es-ES"/>
        </w:rPr>
        <w:t>los fines</w:t>
      </w:r>
      <w:r w:rsidRPr="004246B1">
        <w:rPr>
          <w:rFonts w:ascii="Verdana" w:hAnsi="Verdana"/>
          <w:color w:val="666666"/>
          <w:sz w:val="20"/>
          <w:szCs w:val="20"/>
          <w:lang w:val="es-ES"/>
        </w:rPr>
        <w:t xml:space="preserve"> </w:t>
      </w:r>
      <w:r>
        <w:rPr>
          <w:rFonts w:ascii="Verdana" w:hAnsi="Verdana"/>
          <w:color w:val="666666"/>
          <w:sz w:val="20"/>
          <w:szCs w:val="20"/>
          <w:lang w:val="es-ES"/>
        </w:rPr>
        <w:t>a los que se debe</w:t>
      </w:r>
      <w:r w:rsidRPr="004246B1">
        <w:rPr>
          <w:rFonts w:ascii="Verdana" w:hAnsi="Verdana"/>
          <w:color w:val="666666"/>
          <w:sz w:val="20"/>
          <w:szCs w:val="20"/>
          <w:lang w:val="es-ES"/>
        </w:rPr>
        <w:t>.</w:t>
      </w:r>
    </w:p>
    <w:p w14:paraId="2DCB1A17" w14:textId="77777777" w:rsidR="007A7F8B" w:rsidRDefault="007A7F8B" w:rsidP="007A7F8B">
      <w:pPr>
        <w:pStyle w:val="Textoindependiente"/>
        <w:kinsoku w:val="0"/>
        <w:overflowPunct w:val="0"/>
        <w:spacing w:before="96"/>
        <w:ind w:left="426" w:right="121"/>
        <w:jc w:val="both"/>
        <w:rPr>
          <w:rFonts w:ascii="Verdana" w:hAnsi="Verdana"/>
          <w:b/>
          <w:bCs/>
          <w:color w:val="666666"/>
          <w:sz w:val="20"/>
          <w:szCs w:val="20"/>
          <w:lang w:val="es-ES"/>
        </w:rPr>
      </w:pPr>
    </w:p>
    <w:p w14:paraId="63B4A624" w14:textId="77777777" w:rsidR="007A7F8B" w:rsidRPr="00894606" w:rsidRDefault="007A7F8B" w:rsidP="007A7F8B">
      <w:pPr>
        <w:pStyle w:val="Textoindependiente"/>
        <w:numPr>
          <w:ilvl w:val="0"/>
          <w:numId w:val="16"/>
        </w:numPr>
        <w:kinsoku w:val="0"/>
        <w:overflowPunct w:val="0"/>
        <w:spacing w:before="96"/>
        <w:ind w:left="567" w:right="121" w:hanging="567"/>
        <w:jc w:val="both"/>
        <w:rPr>
          <w:rFonts w:ascii="Verdana" w:hAnsi="Verdana"/>
          <w:b/>
          <w:bCs/>
          <w:color w:val="666666"/>
          <w:sz w:val="20"/>
          <w:szCs w:val="20"/>
          <w:lang w:val="es-ES"/>
        </w:rPr>
      </w:pPr>
      <w:r w:rsidRPr="00894606">
        <w:rPr>
          <w:rFonts w:ascii="Verdana" w:hAnsi="Verdana"/>
          <w:b/>
          <w:bCs/>
          <w:color w:val="666666"/>
          <w:sz w:val="20"/>
          <w:szCs w:val="20"/>
          <w:lang w:val="es-ES"/>
        </w:rPr>
        <w:t xml:space="preserve">Política de </w:t>
      </w:r>
      <w:r>
        <w:rPr>
          <w:rFonts w:ascii="Verdana" w:hAnsi="Verdana"/>
          <w:b/>
          <w:bCs/>
          <w:color w:val="666666"/>
          <w:sz w:val="20"/>
          <w:szCs w:val="20"/>
          <w:lang w:val="es-ES"/>
        </w:rPr>
        <w:t>p</w:t>
      </w:r>
      <w:r w:rsidRPr="00894606">
        <w:rPr>
          <w:rFonts w:ascii="Verdana" w:hAnsi="Verdana"/>
          <w:b/>
          <w:bCs/>
          <w:color w:val="666666"/>
          <w:sz w:val="20"/>
          <w:szCs w:val="20"/>
          <w:lang w:val="es-ES"/>
        </w:rPr>
        <w:t xml:space="preserve">agos de </w:t>
      </w:r>
      <w:r>
        <w:rPr>
          <w:rFonts w:ascii="Verdana" w:hAnsi="Verdana"/>
          <w:b/>
          <w:bCs/>
          <w:color w:val="666666"/>
          <w:sz w:val="20"/>
          <w:szCs w:val="20"/>
          <w:lang w:val="es-ES"/>
        </w:rPr>
        <w:t>c</w:t>
      </w:r>
      <w:r w:rsidRPr="00894606">
        <w:rPr>
          <w:rFonts w:ascii="Verdana" w:hAnsi="Verdana"/>
          <w:b/>
          <w:bCs/>
          <w:color w:val="666666"/>
          <w:sz w:val="20"/>
          <w:szCs w:val="20"/>
          <w:lang w:val="es-ES"/>
        </w:rPr>
        <w:t>uotas</w:t>
      </w:r>
    </w:p>
    <w:p w14:paraId="24569F5A" w14:textId="77777777" w:rsidR="007A7F8B" w:rsidRDefault="007A7F8B" w:rsidP="007A7F8B">
      <w:pPr>
        <w:pStyle w:val="Textoindependiente"/>
        <w:kinsoku w:val="0"/>
        <w:overflowPunct w:val="0"/>
        <w:spacing w:before="96"/>
        <w:ind w:left="102" w:right="121"/>
        <w:jc w:val="both"/>
        <w:rPr>
          <w:rFonts w:ascii="Verdana" w:hAnsi="Verdana"/>
          <w:color w:val="666666"/>
          <w:sz w:val="20"/>
          <w:szCs w:val="20"/>
          <w:lang w:val="es-ES"/>
        </w:rPr>
      </w:pPr>
    </w:p>
    <w:p w14:paraId="2A2C053B"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9E4E1F">
        <w:rPr>
          <w:rFonts w:ascii="Verdana" w:hAnsi="Verdana"/>
          <w:color w:val="666666"/>
          <w:sz w:val="20"/>
          <w:szCs w:val="20"/>
          <w:lang w:val="es-ES"/>
        </w:rPr>
        <w:t>Son facultades de la Asamblea General</w:t>
      </w:r>
      <w:r>
        <w:rPr>
          <w:rFonts w:ascii="Verdana" w:hAnsi="Verdana"/>
          <w:color w:val="666666"/>
          <w:sz w:val="20"/>
          <w:szCs w:val="20"/>
          <w:lang w:val="es-ES"/>
        </w:rPr>
        <w:t xml:space="preserve"> </w:t>
      </w:r>
      <w:r w:rsidRPr="00352B01">
        <w:rPr>
          <w:rFonts w:ascii="Verdana" w:hAnsi="Verdana"/>
          <w:color w:val="666666"/>
          <w:sz w:val="20"/>
          <w:szCs w:val="20"/>
          <w:lang w:val="es-ES"/>
        </w:rPr>
        <w:t>fijar las cuotas ordinarias anuales que, en su caso, deberán satisfacer los asociados, a propuesta de la Junta Directiva, así como las cuotas extraordinarias y/o derramas</w:t>
      </w:r>
      <w:r>
        <w:rPr>
          <w:rFonts w:ascii="Verdana" w:hAnsi="Verdana"/>
          <w:color w:val="666666"/>
          <w:sz w:val="20"/>
          <w:szCs w:val="20"/>
          <w:lang w:val="es-ES"/>
        </w:rPr>
        <w:t xml:space="preserve">. </w:t>
      </w:r>
    </w:p>
    <w:p w14:paraId="75D1717C"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7EFBA611"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4E671D">
        <w:rPr>
          <w:rFonts w:ascii="Verdana" w:hAnsi="Verdana"/>
          <w:color w:val="666666"/>
          <w:sz w:val="20"/>
          <w:szCs w:val="20"/>
          <w:lang w:val="es-ES"/>
        </w:rPr>
        <w:t xml:space="preserve">El importe de la cuota ordinaria, que se mantiene constante durante todo el año natural para el que </w:t>
      </w:r>
      <w:r>
        <w:rPr>
          <w:rFonts w:ascii="Verdana" w:hAnsi="Verdana"/>
          <w:color w:val="666666"/>
          <w:sz w:val="20"/>
          <w:szCs w:val="20"/>
          <w:lang w:val="es-ES"/>
        </w:rPr>
        <w:t>sea</w:t>
      </w:r>
      <w:r w:rsidRPr="004E671D">
        <w:rPr>
          <w:rFonts w:ascii="Verdana" w:hAnsi="Verdana"/>
          <w:color w:val="666666"/>
          <w:sz w:val="20"/>
          <w:szCs w:val="20"/>
          <w:lang w:val="es-ES"/>
        </w:rPr>
        <w:t xml:space="preserve"> aprobado, se entenderá automáticamente renovado para el año siguiente de no mediar un nuevo acuerdo de la Asamblea General que modifique su cuantía</w:t>
      </w:r>
      <w:r>
        <w:rPr>
          <w:rFonts w:ascii="Verdana" w:hAnsi="Verdana"/>
          <w:color w:val="666666"/>
          <w:sz w:val="20"/>
          <w:szCs w:val="20"/>
          <w:lang w:val="es-ES"/>
        </w:rPr>
        <w:t xml:space="preserve">. </w:t>
      </w:r>
    </w:p>
    <w:p w14:paraId="171EDC7B"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15FD095E"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Pr>
          <w:rFonts w:ascii="Verdana" w:hAnsi="Verdana"/>
          <w:color w:val="666666"/>
          <w:sz w:val="20"/>
          <w:szCs w:val="20"/>
          <w:lang w:val="es-ES"/>
        </w:rPr>
        <w:t>El</w:t>
      </w:r>
      <w:r w:rsidRPr="004246B1">
        <w:rPr>
          <w:rFonts w:ascii="Verdana" w:hAnsi="Verdana"/>
          <w:color w:val="666666"/>
          <w:sz w:val="20"/>
          <w:szCs w:val="20"/>
          <w:lang w:val="es-ES"/>
        </w:rPr>
        <w:t xml:space="preserve"> importe estará publicado en la página web </w:t>
      </w:r>
      <w:r>
        <w:rPr>
          <w:rFonts w:ascii="Verdana" w:hAnsi="Verdana"/>
          <w:color w:val="666666"/>
          <w:sz w:val="20"/>
          <w:szCs w:val="20"/>
          <w:lang w:val="es-ES"/>
        </w:rPr>
        <w:t>de la Asociación</w:t>
      </w:r>
      <w:r w:rsidRPr="004246B1">
        <w:rPr>
          <w:rFonts w:ascii="Verdana" w:hAnsi="Verdana"/>
          <w:color w:val="666666"/>
          <w:sz w:val="20"/>
          <w:szCs w:val="20"/>
          <w:lang w:val="es-ES"/>
        </w:rPr>
        <w:t>.</w:t>
      </w:r>
    </w:p>
    <w:p w14:paraId="275D14D8"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38F57710"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Pr>
          <w:rFonts w:ascii="Verdana" w:hAnsi="Verdana"/>
          <w:color w:val="666666"/>
          <w:sz w:val="20"/>
          <w:szCs w:val="20"/>
          <w:lang w:val="es-ES"/>
        </w:rPr>
        <w:t xml:space="preserve">La Asociación </w:t>
      </w:r>
      <w:r w:rsidRPr="00DA19E7">
        <w:rPr>
          <w:rFonts w:ascii="Verdana" w:hAnsi="Verdana"/>
          <w:color w:val="666666"/>
          <w:sz w:val="20"/>
          <w:szCs w:val="20"/>
          <w:lang w:val="es-ES"/>
        </w:rPr>
        <w:t xml:space="preserve">establece </w:t>
      </w:r>
      <w:r>
        <w:rPr>
          <w:rFonts w:ascii="Verdana" w:hAnsi="Verdana"/>
          <w:color w:val="666666"/>
          <w:sz w:val="20"/>
          <w:szCs w:val="20"/>
          <w:lang w:val="es-ES"/>
        </w:rPr>
        <w:t>dos tipos de</w:t>
      </w:r>
      <w:r w:rsidRPr="00DA19E7">
        <w:rPr>
          <w:rFonts w:ascii="Verdana" w:hAnsi="Verdana"/>
          <w:color w:val="666666"/>
          <w:sz w:val="20"/>
          <w:szCs w:val="20"/>
          <w:lang w:val="es-ES"/>
        </w:rPr>
        <w:t xml:space="preserve"> cuota</w:t>
      </w:r>
      <w:r>
        <w:rPr>
          <w:rFonts w:ascii="Verdana" w:hAnsi="Verdana"/>
          <w:color w:val="666666"/>
          <w:sz w:val="20"/>
          <w:szCs w:val="20"/>
          <w:lang w:val="es-ES"/>
        </w:rPr>
        <w:t>s</w:t>
      </w:r>
      <w:r w:rsidRPr="00DA19E7">
        <w:rPr>
          <w:rFonts w:ascii="Verdana" w:hAnsi="Verdana"/>
          <w:color w:val="666666"/>
          <w:sz w:val="20"/>
          <w:szCs w:val="20"/>
          <w:lang w:val="es-ES"/>
        </w:rPr>
        <w:t xml:space="preserve"> </w:t>
      </w:r>
      <w:r>
        <w:rPr>
          <w:rFonts w:ascii="Verdana" w:hAnsi="Verdana"/>
          <w:color w:val="666666"/>
          <w:sz w:val="20"/>
          <w:szCs w:val="20"/>
          <w:lang w:val="es-ES"/>
        </w:rPr>
        <w:t xml:space="preserve">ordinarias </w:t>
      </w:r>
      <w:r w:rsidRPr="00DA19E7">
        <w:rPr>
          <w:rFonts w:ascii="Verdana" w:hAnsi="Verdana"/>
          <w:color w:val="666666"/>
          <w:sz w:val="20"/>
          <w:szCs w:val="20"/>
          <w:lang w:val="es-ES"/>
        </w:rPr>
        <w:t>anual</w:t>
      </w:r>
      <w:r>
        <w:rPr>
          <w:rFonts w:ascii="Verdana" w:hAnsi="Verdana"/>
          <w:color w:val="666666"/>
          <w:sz w:val="20"/>
          <w:szCs w:val="20"/>
          <w:lang w:val="es-ES"/>
        </w:rPr>
        <w:t>es</w:t>
      </w:r>
      <w:r w:rsidRPr="00DA19E7">
        <w:rPr>
          <w:rFonts w:ascii="Verdana" w:hAnsi="Verdana"/>
          <w:color w:val="666666"/>
          <w:sz w:val="20"/>
          <w:szCs w:val="20"/>
          <w:lang w:val="es-ES"/>
        </w:rPr>
        <w:t xml:space="preserve">, </w:t>
      </w:r>
      <w:r>
        <w:rPr>
          <w:rFonts w:ascii="Verdana" w:hAnsi="Verdana"/>
          <w:color w:val="666666"/>
          <w:sz w:val="20"/>
          <w:szCs w:val="20"/>
          <w:lang w:val="es-ES"/>
        </w:rPr>
        <w:t xml:space="preserve">ambas en un pago único, </w:t>
      </w:r>
      <w:r w:rsidRPr="00DA19E7">
        <w:rPr>
          <w:rFonts w:ascii="Verdana" w:hAnsi="Verdana"/>
          <w:color w:val="666666"/>
          <w:sz w:val="20"/>
          <w:szCs w:val="20"/>
          <w:lang w:val="es-ES"/>
        </w:rPr>
        <w:t>por año natural</w:t>
      </w:r>
      <w:r>
        <w:rPr>
          <w:rFonts w:ascii="Verdana" w:hAnsi="Verdana"/>
          <w:color w:val="666666"/>
          <w:sz w:val="20"/>
          <w:szCs w:val="20"/>
          <w:lang w:val="es-ES"/>
        </w:rPr>
        <w:t>:</w:t>
      </w:r>
    </w:p>
    <w:p w14:paraId="3BE57D6D"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6E09858D" w14:textId="77777777" w:rsidR="007A7F8B" w:rsidRPr="003C47CC" w:rsidRDefault="007A7F8B" w:rsidP="007A7F8B">
      <w:pPr>
        <w:pStyle w:val="Textoindependiente"/>
        <w:numPr>
          <w:ilvl w:val="0"/>
          <w:numId w:val="17"/>
        </w:numPr>
        <w:kinsoku w:val="0"/>
        <w:overflowPunct w:val="0"/>
        <w:spacing w:line="237" w:lineRule="auto"/>
        <w:ind w:right="116" w:hanging="720"/>
        <w:jc w:val="both"/>
        <w:rPr>
          <w:rFonts w:ascii="Verdana" w:hAnsi="Verdana"/>
          <w:color w:val="666666"/>
          <w:sz w:val="20"/>
          <w:szCs w:val="20"/>
          <w:lang w:val="es-ES"/>
        </w:rPr>
      </w:pPr>
      <w:r w:rsidRPr="003C47CC">
        <w:rPr>
          <w:rFonts w:ascii="Verdana" w:hAnsi="Verdana"/>
          <w:color w:val="666666"/>
          <w:sz w:val="20"/>
          <w:szCs w:val="20"/>
          <w:u w:val="single"/>
          <w:lang w:val="es-ES"/>
        </w:rPr>
        <w:t>Cuota anual estándar</w:t>
      </w:r>
      <w:r w:rsidRPr="003C47CC">
        <w:rPr>
          <w:rFonts w:ascii="Verdana" w:hAnsi="Verdana"/>
          <w:color w:val="666666"/>
          <w:sz w:val="20"/>
          <w:szCs w:val="20"/>
          <w:lang w:val="es-ES"/>
        </w:rPr>
        <w:t xml:space="preserve">: EUR </w:t>
      </w:r>
      <w:r>
        <w:rPr>
          <w:rFonts w:ascii="Verdana" w:hAnsi="Verdana"/>
          <w:color w:val="666666"/>
          <w:sz w:val="20"/>
          <w:szCs w:val="20"/>
          <w:lang w:val="es-ES"/>
        </w:rPr>
        <w:t>3</w:t>
      </w:r>
      <w:r w:rsidRPr="003C47CC">
        <w:rPr>
          <w:rFonts w:ascii="Verdana" w:hAnsi="Verdana"/>
          <w:color w:val="666666"/>
          <w:sz w:val="20"/>
          <w:szCs w:val="20"/>
          <w:lang w:val="es-ES"/>
        </w:rPr>
        <w:t>9,99</w:t>
      </w:r>
      <w:r>
        <w:rPr>
          <w:rFonts w:ascii="Verdana" w:hAnsi="Verdana"/>
          <w:color w:val="666666"/>
          <w:sz w:val="20"/>
          <w:szCs w:val="20"/>
          <w:lang w:val="es-ES"/>
        </w:rPr>
        <w:t>.</w:t>
      </w:r>
    </w:p>
    <w:p w14:paraId="7E5572F2" w14:textId="77777777" w:rsidR="007A7F8B" w:rsidRPr="003C47CC" w:rsidRDefault="007A7F8B" w:rsidP="007A7F8B">
      <w:pPr>
        <w:pStyle w:val="Textoindependiente"/>
        <w:kinsoku w:val="0"/>
        <w:overflowPunct w:val="0"/>
        <w:spacing w:line="237" w:lineRule="auto"/>
        <w:ind w:right="116" w:hanging="720"/>
        <w:jc w:val="both"/>
        <w:rPr>
          <w:rFonts w:ascii="Verdana" w:hAnsi="Verdana"/>
          <w:color w:val="666666"/>
          <w:sz w:val="20"/>
          <w:szCs w:val="20"/>
          <w:lang w:val="es-ES"/>
        </w:rPr>
      </w:pPr>
    </w:p>
    <w:p w14:paraId="2F27B084" w14:textId="77777777" w:rsidR="007A7F8B" w:rsidRPr="003C47CC" w:rsidRDefault="007A7F8B" w:rsidP="007A7F8B">
      <w:pPr>
        <w:pStyle w:val="Textoindependiente"/>
        <w:numPr>
          <w:ilvl w:val="0"/>
          <w:numId w:val="17"/>
        </w:numPr>
        <w:kinsoku w:val="0"/>
        <w:overflowPunct w:val="0"/>
        <w:spacing w:line="237" w:lineRule="auto"/>
        <w:ind w:right="116" w:hanging="720"/>
        <w:jc w:val="both"/>
        <w:rPr>
          <w:rFonts w:ascii="Verdana" w:hAnsi="Verdana"/>
          <w:color w:val="666666"/>
          <w:sz w:val="20"/>
          <w:szCs w:val="20"/>
          <w:lang w:val="es-ES"/>
        </w:rPr>
      </w:pPr>
      <w:r w:rsidRPr="003C47CC">
        <w:rPr>
          <w:rFonts w:ascii="Verdana" w:hAnsi="Verdana"/>
          <w:color w:val="666666"/>
          <w:sz w:val="20"/>
          <w:szCs w:val="20"/>
          <w:u w:val="single"/>
          <w:lang w:val="es-ES"/>
        </w:rPr>
        <w:t>Cuota anual espónsor</w:t>
      </w:r>
      <w:r w:rsidRPr="003C47CC">
        <w:rPr>
          <w:rFonts w:ascii="Verdana" w:hAnsi="Verdana"/>
          <w:color w:val="666666"/>
          <w:sz w:val="20"/>
          <w:szCs w:val="20"/>
          <w:lang w:val="es-ES"/>
        </w:rPr>
        <w:t>: EUR 49,99.</w:t>
      </w:r>
    </w:p>
    <w:p w14:paraId="20AB8282"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6EBA84CC"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4246B1">
        <w:rPr>
          <w:rFonts w:ascii="Verdana" w:hAnsi="Verdana"/>
          <w:color w:val="666666"/>
          <w:sz w:val="20"/>
          <w:szCs w:val="20"/>
          <w:lang w:val="es-ES"/>
        </w:rPr>
        <w:t xml:space="preserve">Salvo que se exprese otra cosa, las cuotas </w:t>
      </w:r>
      <w:r>
        <w:rPr>
          <w:rFonts w:ascii="Verdana" w:hAnsi="Verdana"/>
          <w:color w:val="666666"/>
          <w:sz w:val="20"/>
          <w:szCs w:val="20"/>
          <w:lang w:val="es-ES"/>
        </w:rPr>
        <w:t xml:space="preserve">ordinarias </w:t>
      </w:r>
      <w:r w:rsidRPr="004246B1">
        <w:rPr>
          <w:rFonts w:ascii="Verdana" w:hAnsi="Verdana"/>
          <w:color w:val="666666"/>
          <w:sz w:val="20"/>
          <w:szCs w:val="20"/>
          <w:lang w:val="es-ES"/>
        </w:rPr>
        <w:t xml:space="preserve">se satisfarán </w:t>
      </w:r>
      <w:r>
        <w:rPr>
          <w:rFonts w:ascii="Verdana" w:hAnsi="Verdana"/>
          <w:color w:val="666666"/>
          <w:sz w:val="20"/>
          <w:szCs w:val="20"/>
          <w:lang w:val="es-ES"/>
        </w:rPr>
        <w:t xml:space="preserve">mediante domiciliación bancaria o, si no fuera posible </w:t>
      </w:r>
      <w:r w:rsidRPr="004246B1">
        <w:rPr>
          <w:rFonts w:ascii="Verdana" w:hAnsi="Verdana"/>
          <w:color w:val="666666"/>
          <w:sz w:val="20"/>
          <w:szCs w:val="20"/>
          <w:lang w:val="es-ES"/>
        </w:rPr>
        <w:t xml:space="preserve">mediante transferencia a la cuenta corriente </w:t>
      </w:r>
      <w:r>
        <w:rPr>
          <w:rFonts w:ascii="Verdana" w:hAnsi="Verdana"/>
          <w:color w:val="666666"/>
          <w:sz w:val="20"/>
          <w:szCs w:val="20"/>
          <w:lang w:val="es-ES"/>
        </w:rPr>
        <w:t xml:space="preserve">de la Asociación; por tanto, el </w:t>
      </w:r>
      <w:r w:rsidRPr="004246B1">
        <w:rPr>
          <w:rFonts w:ascii="Verdana" w:hAnsi="Verdana"/>
          <w:color w:val="666666"/>
          <w:sz w:val="20"/>
          <w:szCs w:val="20"/>
          <w:lang w:val="es-ES"/>
        </w:rPr>
        <w:t xml:space="preserve">IBAN </w:t>
      </w:r>
      <w:r>
        <w:rPr>
          <w:rFonts w:ascii="Verdana" w:hAnsi="Verdana"/>
          <w:color w:val="666666"/>
          <w:sz w:val="20"/>
          <w:szCs w:val="20"/>
          <w:lang w:val="es-ES"/>
        </w:rPr>
        <w:t xml:space="preserve">del asociado </w:t>
      </w:r>
      <w:r w:rsidRPr="004246B1">
        <w:rPr>
          <w:rFonts w:ascii="Verdana" w:hAnsi="Verdana"/>
          <w:color w:val="666666"/>
          <w:sz w:val="20"/>
          <w:szCs w:val="20"/>
          <w:lang w:val="es-ES"/>
        </w:rPr>
        <w:t xml:space="preserve">se facilitará </w:t>
      </w:r>
      <w:r>
        <w:rPr>
          <w:rFonts w:ascii="Verdana" w:hAnsi="Verdana"/>
          <w:color w:val="666666"/>
          <w:sz w:val="20"/>
          <w:szCs w:val="20"/>
          <w:lang w:val="es-ES"/>
        </w:rPr>
        <w:t>en el momento de la solicitud de pertenencia a la Asociación, autorizando la domiciliación bancaria</w:t>
      </w:r>
      <w:r w:rsidRPr="004246B1">
        <w:rPr>
          <w:rFonts w:ascii="Verdana" w:hAnsi="Verdana"/>
          <w:color w:val="666666"/>
          <w:sz w:val="20"/>
          <w:szCs w:val="20"/>
          <w:lang w:val="es-ES"/>
        </w:rPr>
        <w:t>.</w:t>
      </w:r>
      <w:r>
        <w:rPr>
          <w:rFonts w:ascii="Verdana" w:hAnsi="Verdana"/>
          <w:color w:val="666666"/>
          <w:sz w:val="20"/>
          <w:szCs w:val="20"/>
          <w:lang w:val="es-ES"/>
        </w:rPr>
        <w:t xml:space="preserve"> </w:t>
      </w:r>
    </w:p>
    <w:p w14:paraId="04858292"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10EEC347" w14:textId="77777777" w:rsidR="007A7F8B" w:rsidRPr="00E71F9A"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E71F9A">
        <w:rPr>
          <w:rFonts w:ascii="Verdana" w:hAnsi="Verdana"/>
          <w:color w:val="666666"/>
          <w:sz w:val="20"/>
          <w:szCs w:val="20"/>
          <w:lang w:val="es-ES"/>
        </w:rPr>
        <w:t xml:space="preserve">Los asociados tienen la obligación de informar a la </w:t>
      </w:r>
      <w:r>
        <w:rPr>
          <w:rFonts w:ascii="Verdana" w:hAnsi="Verdana"/>
          <w:color w:val="666666"/>
          <w:sz w:val="20"/>
          <w:szCs w:val="20"/>
          <w:lang w:val="es-ES"/>
        </w:rPr>
        <w:t>Asociación</w:t>
      </w:r>
      <w:r w:rsidRPr="00E71F9A">
        <w:rPr>
          <w:rFonts w:ascii="Verdana" w:hAnsi="Verdana"/>
          <w:color w:val="666666"/>
          <w:sz w:val="20"/>
          <w:szCs w:val="20"/>
          <w:lang w:val="es-ES"/>
        </w:rPr>
        <w:t xml:space="preserve">, mediante correo electrónico, acerca de cualquier cambio referido a la institución </w:t>
      </w:r>
      <w:r>
        <w:rPr>
          <w:rFonts w:ascii="Verdana" w:hAnsi="Verdana"/>
          <w:color w:val="666666"/>
          <w:sz w:val="20"/>
          <w:szCs w:val="20"/>
          <w:lang w:val="es-ES"/>
        </w:rPr>
        <w:t xml:space="preserve">bancaria y la cuenta corriente </w:t>
      </w:r>
      <w:r w:rsidRPr="00E71F9A">
        <w:rPr>
          <w:rFonts w:ascii="Verdana" w:hAnsi="Verdana"/>
          <w:color w:val="666666"/>
          <w:sz w:val="20"/>
          <w:szCs w:val="20"/>
          <w:lang w:val="es-ES"/>
        </w:rPr>
        <w:t>que pudiera tener relevancia a la hora de emitir</w:t>
      </w:r>
      <w:r>
        <w:rPr>
          <w:rFonts w:ascii="Verdana" w:hAnsi="Verdana"/>
          <w:color w:val="666666"/>
          <w:sz w:val="20"/>
          <w:szCs w:val="20"/>
          <w:lang w:val="es-ES"/>
        </w:rPr>
        <w:t xml:space="preserve"> el cargo puntual de la cuota</w:t>
      </w:r>
      <w:r w:rsidRPr="00E71F9A">
        <w:rPr>
          <w:rFonts w:ascii="Verdana" w:hAnsi="Verdana"/>
          <w:color w:val="666666"/>
          <w:sz w:val="20"/>
          <w:szCs w:val="20"/>
          <w:lang w:val="es-ES"/>
        </w:rPr>
        <w:t>.</w:t>
      </w:r>
      <w:r>
        <w:rPr>
          <w:rFonts w:ascii="Verdana" w:hAnsi="Verdana"/>
          <w:color w:val="666666"/>
          <w:sz w:val="20"/>
          <w:szCs w:val="20"/>
          <w:lang w:val="es-ES"/>
        </w:rPr>
        <w:t xml:space="preserve"> </w:t>
      </w:r>
      <w:r w:rsidRPr="00E71F9A">
        <w:rPr>
          <w:rFonts w:ascii="Verdana" w:hAnsi="Verdana"/>
          <w:color w:val="666666"/>
          <w:sz w:val="20"/>
          <w:szCs w:val="20"/>
          <w:lang w:val="es-ES"/>
        </w:rPr>
        <w:t>Esta obligación se extiende, entre otros aspectos, a la comunicación de la denominación de la institución</w:t>
      </w:r>
      <w:r>
        <w:rPr>
          <w:rFonts w:ascii="Verdana" w:hAnsi="Verdana"/>
          <w:color w:val="666666"/>
          <w:sz w:val="20"/>
          <w:szCs w:val="20"/>
          <w:lang w:val="es-ES"/>
        </w:rPr>
        <w:t xml:space="preserve"> bancaria</w:t>
      </w:r>
      <w:r w:rsidRPr="00E71F9A">
        <w:rPr>
          <w:rFonts w:ascii="Verdana" w:hAnsi="Verdana"/>
          <w:color w:val="666666"/>
          <w:sz w:val="20"/>
          <w:szCs w:val="20"/>
          <w:lang w:val="es-ES"/>
        </w:rPr>
        <w:t xml:space="preserve">, </w:t>
      </w:r>
      <w:r>
        <w:rPr>
          <w:rFonts w:ascii="Verdana" w:hAnsi="Verdana"/>
          <w:color w:val="666666"/>
          <w:sz w:val="20"/>
          <w:szCs w:val="20"/>
          <w:lang w:val="es-ES"/>
        </w:rPr>
        <w:t xml:space="preserve">los datos de cuenta corriente del asociado, </w:t>
      </w:r>
      <w:r w:rsidRPr="00E71F9A">
        <w:rPr>
          <w:rFonts w:ascii="Verdana" w:hAnsi="Verdana"/>
          <w:color w:val="666666"/>
          <w:sz w:val="20"/>
          <w:szCs w:val="20"/>
          <w:lang w:val="es-ES"/>
        </w:rPr>
        <w:t>el domicilio, el número de identificación fiscal o equivalente, la dirección de correo electrónico de contacto</w:t>
      </w:r>
      <w:r>
        <w:rPr>
          <w:rFonts w:ascii="Verdana" w:hAnsi="Verdana"/>
          <w:color w:val="666666"/>
          <w:sz w:val="20"/>
          <w:szCs w:val="20"/>
          <w:lang w:val="es-ES"/>
        </w:rPr>
        <w:t>, y</w:t>
      </w:r>
      <w:r w:rsidRPr="00E71F9A">
        <w:rPr>
          <w:rFonts w:ascii="Verdana" w:hAnsi="Verdana"/>
          <w:color w:val="666666"/>
          <w:sz w:val="20"/>
          <w:szCs w:val="20"/>
          <w:lang w:val="es-ES"/>
        </w:rPr>
        <w:t>, en general, a cualquier información que pudiera ser relevante en orden</w:t>
      </w:r>
      <w:r>
        <w:rPr>
          <w:rFonts w:ascii="Verdana" w:hAnsi="Verdana"/>
          <w:color w:val="666666"/>
          <w:sz w:val="20"/>
          <w:szCs w:val="20"/>
          <w:lang w:val="es-ES"/>
        </w:rPr>
        <w:t xml:space="preserve"> al oportuno cargo de las cuotas</w:t>
      </w:r>
      <w:r w:rsidRPr="00E71F9A">
        <w:rPr>
          <w:rFonts w:ascii="Verdana" w:hAnsi="Verdana"/>
          <w:color w:val="666666"/>
          <w:sz w:val="20"/>
          <w:szCs w:val="20"/>
          <w:lang w:val="es-ES"/>
        </w:rPr>
        <w:t>.</w:t>
      </w:r>
    </w:p>
    <w:p w14:paraId="32C64306" w14:textId="77777777" w:rsidR="007A7F8B" w:rsidRPr="00E71F9A"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7B061AE9" w14:textId="77777777" w:rsidR="007A7F8B" w:rsidRPr="0022313F"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22313F">
        <w:rPr>
          <w:rFonts w:ascii="Verdana" w:hAnsi="Verdana"/>
          <w:color w:val="666666"/>
          <w:sz w:val="20"/>
          <w:szCs w:val="20"/>
          <w:lang w:val="es-ES"/>
        </w:rPr>
        <w:t xml:space="preserve">La información así obtenida por la </w:t>
      </w:r>
      <w:r>
        <w:rPr>
          <w:rFonts w:ascii="Verdana" w:hAnsi="Verdana"/>
          <w:color w:val="666666"/>
          <w:sz w:val="20"/>
          <w:szCs w:val="20"/>
          <w:lang w:val="es-ES"/>
        </w:rPr>
        <w:t>Asociación</w:t>
      </w:r>
      <w:r w:rsidRPr="0022313F">
        <w:rPr>
          <w:rFonts w:ascii="Verdana" w:hAnsi="Verdana"/>
          <w:color w:val="666666"/>
          <w:sz w:val="20"/>
          <w:szCs w:val="20"/>
          <w:lang w:val="es-ES"/>
        </w:rPr>
        <w:t xml:space="preserve"> será considerada de naturaleza confidencial y, en la medida en que corresponda, protegida por la política de protección de datos de la </w:t>
      </w:r>
      <w:r>
        <w:rPr>
          <w:rFonts w:ascii="Verdana" w:hAnsi="Verdana"/>
          <w:color w:val="666666"/>
          <w:sz w:val="20"/>
          <w:szCs w:val="20"/>
          <w:lang w:val="es-ES"/>
        </w:rPr>
        <w:t>Asociación</w:t>
      </w:r>
      <w:r w:rsidRPr="0022313F">
        <w:rPr>
          <w:rFonts w:ascii="Verdana" w:hAnsi="Verdana"/>
          <w:color w:val="666666"/>
          <w:sz w:val="20"/>
          <w:szCs w:val="20"/>
          <w:lang w:val="es-ES"/>
        </w:rPr>
        <w:t>.</w:t>
      </w:r>
    </w:p>
    <w:p w14:paraId="344365C4"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18A3D344"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5FECA0FB"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4246B1">
        <w:rPr>
          <w:rFonts w:ascii="Verdana" w:hAnsi="Verdana"/>
          <w:color w:val="666666"/>
          <w:sz w:val="20"/>
          <w:szCs w:val="20"/>
          <w:lang w:val="es-ES"/>
        </w:rPr>
        <w:t xml:space="preserve">Los costes de cualquier naturaleza que impliquen su </w:t>
      </w:r>
      <w:r>
        <w:rPr>
          <w:rFonts w:ascii="Verdana" w:hAnsi="Verdana"/>
          <w:color w:val="666666"/>
          <w:sz w:val="20"/>
          <w:szCs w:val="20"/>
          <w:lang w:val="es-ES"/>
        </w:rPr>
        <w:t>cargo</w:t>
      </w:r>
      <w:r w:rsidRPr="004246B1">
        <w:rPr>
          <w:rFonts w:ascii="Verdana" w:hAnsi="Verdana"/>
          <w:color w:val="666666"/>
          <w:sz w:val="20"/>
          <w:szCs w:val="20"/>
          <w:lang w:val="es-ES"/>
        </w:rPr>
        <w:t xml:space="preserve"> serán por cuenta </w:t>
      </w:r>
      <w:r>
        <w:rPr>
          <w:rFonts w:ascii="Verdana" w:hAnsi="Verdana"/>
          <w:color w:val="666666"/>
          <w:sz w:val="20"/>
          <w:szCs w:val="20"/>
          <w:lang w:val="es-ES"/>
        </w:rPr>
        <w:t xml:space="preserve">del asociado, </w:t>
      </w:r>
      <w:r>
        <w:rPr>
          <w:rFonts w:ascii="Verdana" w:hAnsi="Verdana"/>
          <w:color w:val="666666"/>
          <w:sz w:val="20"/>
          <w:szCs w:val="20"/>
          <w:lang w:val="es-ES"/>
        </w:rPr>
        <w:lastRenderedPageBreak/>
        <w:t>en particular, sin limitación, aquellos que se deban a la falta de diligencia del asociado en comunicar cualquier cambio relevante para el correcto pago de la cuota.</w:t>
      </w:r>
    </w:p>
    <w:p w14:paraId="13E8AFC1" w14:textId="77777777" w:rsidR="007A7F8B" w:rsidRPr="004246B1"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60AB282C"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DA19E7">
        <w:rPr>
          <w:rFonts w:ascii="Verdana" w:hAnsi="Verdana"/>
          <w:color w:val="666666"/>
          <w:sz w:val="20"/>
          <w:szCs w:val="20"/>
          <w:lang w:val="es-ES"/>
        </w:rPr>
        <w:t>El</w:t>
      </w:r>
      <w:r w:rsidRPr="00DA19E7">
        <w:rPr>
          <w:rFonts w:ascii="Verdana" w:hAnsi="Verdana"/>
          <w:color w:val="666666"/>
          <w:spacing w:val="-11"/>
          <w:sz w:val="20"/>
          <w:szCs w:val="20"/>
          <w:lang w:val="es-ES"/>
        </w:rPr>
        <w:t xml:space="preserve"> </w:t>
      </w:r>
      <w:r w:rsidRPr="00DA19E7">
        <w:rPr>
          <w:rFonts w:ascii="Verdana" w:hAnsi="Verdana"/>
          <w:color w:val="666666"/>
          <w:sz w:val="20"/>
          <w:szCs w:val="20"/>
          <w:lang w:val="es-ES"/>
        </w:rPr>
        <w:t>pago</w:t>
      </w:r>
      <w:r w:rsidRPr="00DA19E7">
        <w:rPr>
          <w:rFonts w:ascii="Verdana" w:hAnsi="Verdana"/>
          <w:color w:val="666666"/>
          <w:spacing w:val="-11"/>
          <w:sz w:val="20"/>
          <w:szCs w:val="20"/>
          <w:lang w:val="es-ES"/>
        </w:rPr>
        <w:t xml:space="preserve"> </w:t>
      </w:r>
      <w:r w:rsidRPr="00DA19E7">
        <w:rPr>
          <w:rFonts w:ascii="Verdana" w:hAnsi="Verdana"/>
          <w:color w:val="666666"/>
          <w:sz w:val="20"/>
          <w:szCs w:val="20"/>
          <w:lang w:val="es-ES"/>
        </w:rPr>
        <w:t>de</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la</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cuota</w:t>
      </w:r>
      <w:r w:rsidRPr="00DA19E7">
        <w:rPr>
          <w:rFonts w:ascii="Verdana" w:hAnsi="Verdana"/>
          <w:color w:val="666666"/>
          <w:spacing w:val="-8"/>
          <w:sz w:val="20"/>
          <w:szCs w:val="20"/>
          <w:lang w:val="es-ES"/>
        </w:rPr>
        <w:t xml:space="preserve"> </w:t>
      </w:r>
      <w:r>
        <w:rPr>
          <w:rFonts w:ascii="Verdana" w:hAnsi="Verdana"/>
          <w:color w:val="666666"/>
          <w:spacing w:val="-8"/>
          <w:sz w:val="20"/>
          <w:szCs w:val="20"/>
          <w:lang w:val="es-ES"/>
        </w:rPr>
        <w:t xml:space="preserve">ordinaria inicial </w:t>
      </w:r>
      <w:r w:rsidRPr="00DA19E7">
        <w:rPr>
          <w:rFonts w:ascii="Verdana" w:hAnsi="Verdana"/>
          <w:color w:val="666666"/>
          <w:sz w:val="20"/>
          <w:szCs w:val="20"/>
          <w:lang w:val="es-ES"/>
        </w:rPr>
        <w:t>se</w:t>
      </w:r>
      <w:r w:rsidRPr="00DA19E7">
        <w:rPr>
          <w:rFonts w:ascii="Verdana" w:hAnsi="Verdana"/>
          <w:color w:val="666666"/>
          <w:spacing w:val="-11"/>
          <w:sz w:val="20"/>
          <w:szCs w:val="20"/>
          <w:lang w:val="es-ES"/>
        </w:rPr>
        <w:t xml:space="preserve"> </w:t>
      </w:r>
      <w:r w:rsidRPr="00DA19E7">
        <w:rPr>
          <w:rFonts w:ascii="Verdana" w:hAnsi="Verdana"/>
          <w:color w:val="666666"/>
          <w:sz w:val="20"/>
          <w:szCs w:val="20"/>
          <w:lang w:val="es-ES"/>
        </w:rPr>
        <w:t>deberá</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realizar</w:t>
      </w:r>
      <w:r w:rsidRPr="00DA19E7">
        <w:rPr>
          <w:rFonts w:ascii="Verdana" w:hAnsi="Verdana"/>
          <w:color w:val="666666"/>
          <w:spacing w:val="-10"/>
          <w:sz w:val="20"/>
          <w:szCs w:val="20"/>
          <w:lang w:val="es-ES"/>
        </w:rPr>
        <w:t xml:space="preserve"> </w:t>
      </w:r>
      <w:r w:rsidRPr="00DA19E7">
        <w:rPr>
          <w:rFonts w:ascii="Verdana" w:hAnsi="Verdana"/>
          <w:color w:val="666666"/>
          <w:sz w:val="20"/>
          <w:szCs w:val="20"/>
          <w:lang w:val="es-ES"/>
        </w:rPr>
        <w:t>en</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el</w:t>
      </w:r>
      <w:r w:rsidRPr="00DA19E7">
        <w:rPr>
          <w:rFonts w:ascii="Verdana" w:hAnsi="Verdana"/>
          <w:color w:val="666666"/>
          <w:spacing w:val="-11"/>
          <w:sz w:val="20"/>
          <w:szCs w:val="20"/>
          <w:lang w:val="es-ES"/>
        </w:rPr>
        <w:t xml:space="preserve"> </w:t>
      </w:r>
      <w:r w:rsidRPr="00DA19E7">
        <w:rPr>
          <w:rFonts w:ascii="Verdana" w:hAnsi="Verdana"/>
          <w:color w:val="666666"/>
          <w:sz w:val="20"/>
          <w:szCs w:val="20"/>
          <w:lang w:val="es-ES"/>
        </w:rPr>
        <w:t>momento</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de</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la</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formalización</w:t>
      </w:r>
      <w:r w:rsidRPr="00DA19E7">
        <w:rPr>
          <w:rFonts w:ascii="Verdana" w:hAnsi="Verdana"/>
          <w:color w:val="666666"/>
          <w:spacing w:val="-8"/>
          <w:sz w:val="20"/>
          <w:szCs w:val="20"/>
          <w:lang w:val="es-ES"/>
        </w:rPr>
        <w:t xml:space="preserve"> </w:t>
      </w:r>
      <w:r w:rsidRPr="00DA19E7">
        <w:rPr>
          <w:rFonts w:ascii="Verdana" w:hAnsi="Verdana"/>
          <w:color w:val="666666"/>
          <w:sz w:val="20"/>
          <w:szCs w:val="20"/>
          <w:lang w:val="es-ES"/>
        </w:rPr>
        <w:t>de</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la</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adhesión</w:t>
      </w:r>
      <w:r w:rsidRPr="00DA19E7">
        <w:rPr>
          <w:rFonts w:ascii="Verdana" w:hAnsi="Verdana"/>
          <w:color w:val="666666"/>
          <w:spacing w:val="-9"/>
          <w:sz w:val="20"/>
          <w:szCs w:val="20"/>
          <w:lang w:val="es-ES"/>
        </w:rPr>
        <w:t xml:space="preserve"> </w:t>
      </w:r>
      <w:r w:rsidRPr="00DA19E7">
        <w:rPr>
          <w:rFonts w:ascii="Verdana" w:hAnsi="Verdana"/>
          <w:color w:val="666666"/>
          <w:sz w:val="20"/>
          <w:szCs w:val="20"/>
          <w:lang w:val="es-ES"/>
        </w:rPr>
        <w:t>del</w:t>
      </w:r>
      <w:r w:rsidRPr="00DA19E7">
        <w:rPr>
          <w:rFonts w:ascii="Verdana" w:hAnsi="Verdana"/>
          <w:color w:val="666666"/>
          <w:spacing w:val="-10"/>
          <w:sz w:val="20"/>
          <w:szCs w:val="20"/>
          <w:lang w:val="es-ES"/>
        </w:rPr>
        <w:t xml:space="preserve"> </w:t>
      </w:r>
      <w:r w:rsidRPr="00DA19E7">
        <w:rPr>
          <w:rFonts w:ascii="Verdana" w:hAnsi="Verdana"/>
          <w:color w:val="666666"/>
          <w:sz w:val="20"/>
          <w:szCs w:val="20"/>
          <w:lang w:val="es-ES"/>
        </w:rPr>
        <w:t xml:space="preserve">nuevo </w:t>
      </w:r>
      <w:r>
        <w:rPr>
          <w:rFonts w:ascii="Verdana" w:hAnsi="Verdana"/>
          <w:color w:val="666666"/>
          <w:sz w:val="20"/>
          <w:szCs w:val="20"/>
          <w:lang w:val="es-ES"/>
        </w:rPr>
        <w:t>asociado</w:t>
      </w:r>
      <w:r w:rsidRPr="00DA19E7">
        <w:rPr>
          <w:rFonts w:ascii="Verdana" w:hAnsi="Verdana"/>
          <w:color w:val="666666"/>
          <w:sz w:val="20"/>
          <w:szCs w:val="20"/>
          <w:lang w:val="es-ES"/>
        </w:rPr>
        <w:t xml:space="preserve"> de modo que la cuota le dará cobertura desde ese momento hasta el </w:t>
      </w:r>
      <w:r>
        <w:rPr>
          <w:rFonts w:ascii="Verdana" w:hAnsi="Verdana"/>
          <w:color w:val="666666"/>
          <w:sz w:val="20"/>
          <w:szCs w:val="20"/>
          <w:lang w:val="es-ES"/>
        </w:rPr>
        <w:t>31</w:t>
      </w:r>
      <w:r w:rsidRPr="00DA19E7">
        <w:rPr>
          <w:rFonts w:ascii="Verdana" w:hAnsi="Verdana"/>
          <w:color w:val="666666"/>
          <w:sz w:val="20"/>
          <w:szCs w:val="20"/>
          <w:lang w:val="es-ES"/>
        </w:rPr>
        <w:t xml:space="preserve"> de </w:t>
      </w:r>
      <w:r>
        <w:rPr>
          <w:rFonts w:ascii="Verdana" w:hAnsi="Verdana"/>
          <w:color w:val="666666"/>
          <w:sz w:val="20"/>
          <w:szCs w:val="20"/>
          <w:lang w:val="es-ES"/>
        </w:rPr>
        <w:t>diciembre</w:t>
      </w:r>
      <w:r w:rsidRPr="00DA19E7">
        <w:rPr>
          <w:rFonts w:ascii="Verdana" w:hAnsi="Verdana"/>
          <w:color w:val="666666"/>
          <w:sz w:val="20"/>
          <w:szCs w:val="20"/>
          <w:lang w:val="es-ES"/>
        </w:rPr>
        <w:t xml:space="preserve"> del año </w:t>
      </w:r>
      <w:r>
        <w:rPr>
          <w:rFonts w:ascii="Verdana" w:hAnsi="Verdana"/>
          <w:color w:val="666666"/>
          <w:sz w:val="20"/>
          <w:szCs w:val="20"/>
          <w:lang w:val="es-ES"/>
        </w:rPr>
        <w:t>en curso</w:t>
      </w:r>
      <w:r w:rsidRPr="00DA19E7">
        <w:rPr>
          <w:rFonts w:ascii="Verdana" w:hAnsi="Verdana"/>
          <w:color w:val="666666"/>
          <w:sz w:val="20"/>
          <w:szCs w:val="20"/>
          <w:lang w:val="es-ES"/>
        </w:rPr>
        <w:t>.</w:t>
      </w:r>
      <w:r>
        <w:rPr>
          <w:rFonts w:ascii="Verdana" w:hAnsi="Verdana"/>
          <w:color w:val="666666"/>
          <w:sz w:val="20"/>
          <w:szCs w:val="20"/>
          <w:lang w:val="es-ES"/>
        </w:rPr>
        <w:t xml:space="preserve"> El primer pago se hará a </w:t>
      </w:r>
      <w:proofErr w:type="spellStart"/>
      <w:r>
        <w:rPr>
          <w:rFonts w:ascii="Verdana" w:hAnsi="Verdana"/>
          <w:color w:val="666666"/>
          <w:sz w:val="20"/>
          <w:szCs w:val="20"/>
          <w:lang w:val="es-ES"/>
        </w:rPr>
        <w:t>pro-rata</w:t>
      </w:r>
      <w:proofErr w:type="spellEnd"/>
      <w:r>
        <w:rPr>
          <w:rFonts w:ascii="Verdana" w:hAnsi="Verdana"/>
          <w:color w:val="666666"/>
          <w:sz w:val="20"/>
          <w:szCs w:val="20"/>
          <w:lang w:val="es-ES"/>
        </w:rPr>
        <w:t xml:space="preserve"> dependiendo del mes de incorporación. Para posteriores pagos de las cuotas ordinarias, estos </w:t>
      </w:r>
      <w:r w:rsidRPr="00DA19E7">
        <w:rPr>
          <w:rFonts w:ascii="Verdana" w:hAnsi="Verdana"/>
          <w:color w:val="666666"/>
          <w:sz w:val="20"/>
          <w:szCs w:val="20"/>
          <w:lang w:val="es-ES"/>
        </w:rPr>
        <w:t>se</w:t>
      </w:r>
      <w:r w:rsidRPr="00DA19E7">
        <w:rPr>
          <w:rFonts w:ascii="Verdana" w:hAnsi="Verdana"/>
          <w:color w:val="666666"/>
          <w:spacing w:val="-3"/>
          <w:sz w:val="20"/>
          <w:szCs w:val="20"/>
          <w:lang w:val="es-ES"/>
        </w:rPr>
        <w:t xml:space="preserve"> </w:t>
      </w:r>
      <w:r>
        <w:rPr>
          <w:rFonts w:ascii="Verdana" w:hAnsi="Verdana"/>
          <w:color w:val="666666"/>
          <w:sz w:val="20"/>
          <w:szCs w:val="20"/>
          <w:lang w:val="es-ES"/>
        </w:rPr>
        <w:t>harán</w:t>
      </w:r>
      <w:r w:rsidRPr="00DA19E7">
        <w:rPr>
          <w:rFonts w:ascii="Verdana" w:hAnsi="Verdana"/>
          <w:color w:val="666666"/>
          <w:spacing w:val="-2"/>
          <w:sz w:val="20"/>
          <w:szCs w:val="20"/>
          <w:lang w:val="es-ES"/>
        </w:rPr>
        <w:t xml:space="preserve"> </w:t>
      </w:r>
      <w:r w:rsidRPr="00DA19E7">
        <w:rPr>
          <w:rFonts w:ascii="Verdana" w:hAnsi="Verdana"/>
          <w:color w:val="666666"/>
          <w:sz w:val="20"/>
          <w:szCs w:val="20"/>
          <w:lang w:val="es-ES"/>
        </w:rPr>
        <w:t>efectiv</w:t>
      </w:r>
      <w:r>
        <w:rPr>
          <w:rFonts w:ascii="Verdana" w:hAnsi="Verdana"/>
          <w:color w:val="666666"/>
          <w:sz w:val="20"/>
          <w:szCs w:val="20"/>
          <w:lang w:val="es-ES"/>
        </w:rPr>
        <w:t>o</w:t>
      </w:r>
      <w:r w:rsidRPr="00DA19E7">
        <w:rPr>
          <w:rFonts w:ascii="Verdana" w:hAnsi="Verdana"/>
          <w:color w:val="666666"/>
          <w:sz w:val="20"/>
          <w:szCs w:val="20"/>
          <w:lang w:val="es-ES"/>
        </w:rPr>
        <w:t>s</w:t>
      </w:r>
      <w:r w:rsidRPr="00DA19E7">
        <w:rPr>
          <w:rFonts w:ascii="Verdana" w:hAnsi="Verdana"/>
          <w:color w:val="666666"/>
          <w:spacing w:val="-3"/>
          <w:sz w:val="20"/>
          <w:szCs w:val="20"/>
          <w:lang w:val="es-ES"/>
        </w:rPr>
        <w:t xml:space="preserve"> </w:t>
      </w:r>
      <w:r w:rsidRPr="00DA19E7">
        <w:rPr>
          <w:rFonts w:ascii="Verdana" w:hAnsi="Verdana"/>
          <w:color w:val="666666"/>
          <w:sz w:val="20"/>
          <w:szCs w:val="20"/>
          <w:lang w:val="es-ES"/>
        </w:rPr>
        <w:t xml:space="preserve">durante </w:t>
      </w:r>
      <w:r>
        <w:rPr>
          <w:rFonts w:ascii="Verdana" w:hAnsi="Verdana"/>
          <w:color w:val="666666"/>
          <w:sz w:val="20"/>
          <w:szCs w:val="20"/>
          <w:lang w:val="es-ES"/>
        </w:rPr>
        <w:t>el mes de enero de cada año</w:t>
      </w:r>
      <w:r w:rsidRPr="00DA19E7">
        <w:rPr>
          <w:rFonts w:ascii="Verdana" w:hAnsi="Verdana"/>
          <w:color w:val="666666"/>
          <w:sz w:val="20"/>
          <w:szCs w:val="20"/>
          <w:lang w:val="es-ES"/>
        </w:rPr>
        <w:t>.</w:t>
      </w:r>
    </w:p>
    <w:p w14:paraId="21310E81"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720641A1" w14:textId="77777777" w:rsidR="007A7F8B" w:rsidRPr="008A6F1A"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8A6F1A">
        <w:rPr>
          <w:rFonts w:ascii="Verdana" w:hAnsi="Verdana"/>
          <w:color w:val="666666"/>
          <w:sz w:val="20"/>
          <w:szCs w:val="20"/>
          <w:lang w:val="es-ES"/>
        </w:rPr>
        <w:t xml:space="preserve">La admisión del nuevo asociado y, con ella, el pleno disfrute de los derechos que corresponden a los </w:t>
      </w:r>
      <w:proofErr w:type="gramStart"/>
      <w:r w:rsidRPr="008A6F1A">
        <w:rPr>
          <w:rFonts w:ascii="Verdana" w:hAnsi="Verdana"/>
          <w:color w:val="666666"/>
          <w:sz w:val="20"/>
          <w:szCs w:val="20"/>
          <w:lang w:val="es-ES"/>
        </w:rPr>
        <w:t>asociados,</w:t>
      </w:r>
      <w:proofErr w:type="gramEnd"/>
      <w:r w:rsidRPr="008A6F1A">
        <w:rPr>
          <w:rFonts w:ascii="Verdana" w:hAnsi="Verdana"/>
          <w:color w:val="666666"/>
          <w:sz w:val="20"/>
          <w:szCs w:val="20"/>
          <w:lang w:val="es-ES"/>
        </w:rPr>
        <w:t xml:space="preserve"> se entenderá eficaz sólo tras el efectivo abono de la cuota</w:t>
      </w:r>
      <w:r>
        <w:rPr>
          <w:rFonts w:ascii="Verdana" w:hAnsi="Verdana"/>
          <w:color w:val="666666"/>
          <w:sz w:val="20"/>
          <w:szCs w:val="20"/>
          <w:lang w:val="es-ES"/>
        </w:rPr>
        <w:t xml:space="preserve"> inicial</w:t>
      </w:r>
      <w:r w:rsidRPr="008A6F1A">
        <w:rPr>
          <w:rFonts w:ascii="Verdana" w:hAnsi="Verdana"/>
          <w:color w:val="666666"/>
          <w:sz w:val="20"/>
          <w:szCs w:val="20"/>
          <w:lang w:val="es-ES"/>
        </w:rPr>
        <w:t>.</w:t>
      </w:r>
      <w:r>
        <w:rPr>
          <w:rFonts w:ascii="Verdana" w:hAnsi="Verdana"/>
          <w:color w:val="666666"/>
          <w:sz w:val="20"/>
          <w:szCs w:val="20"/>
          <w:lang w:val="es-ES"/>
        </w:rPr>
        <w:t xml:space="preserve"> </w:t>
      </w:r>
    </w:p>
    <w:p w14:paraId="7510A45D" w14:textId="77777777" w:rsidR="007A7F8B" w:rsidRPr="00DA19E7" w:rsidRDefault="007A7F8B" w:rsidP="007A7F8B">
      <w:pPr>
        <w:pStyle w:val="Textoindependiente"/>
        <w:kinsoku w:val="0"/>
        <w:overflowPunct w:val="0"/>
        <w:spacing w:before="7"/>
        <w:jc w:val="both"/>
        <w:rPr>
          <w:rFonts w:ascii="Verdana" w:hAnsi="Verdana"/>
          <w:sz w:val="20"/>
          <w:szCs w:val="20"/>
          <w:lang w:val="es-ES"/>
        </w:rPr>
      </w:pPr>
    </w:p>
    <w:p w14:paraId="1A7E6CC3" w14:textId="77777777" w:rsidR="007A7F8B" w:rsidRPr="00894606" w:rsidRDefault="007A7F8B" w:rsidP="007A7F8B">
      <w:pPr>
        <w:pStyle w:val="Textoindependiente"/>
        <w:numPr>
          <w:ilvl w:val="0"/>
          <w:numId w:val="16"/>
        </w:numPr>
        <w:kinsoku w:val="0"/>
        <w:overflowPunct w:val="0"/>
        <w:spacing w:before="96"/>
        <w:ind w:left="567" w:right="121" w:hanging="567"/>
        <w:jc w:val="both"/>
        <w:rPr>
          <w:rFonts w:ascii="Verdana" w:hAnsi="Verdana"/>
          <w:b/>
          <w:bCs/>
          <w:color w:val="333333"/>
          <w:sz w:val="20"/>
          <w:szCs w:val="20"/>
          <w:lang w:val="es-ES"/>
        </w:rPr>
      </w:pPr>
      <w:r w:rsidRPr="00894606">
        <w:rPr>
          <w:rFonts w:ascii="Verdana" w:hAnsi="Verdana"/>
          <w:b/>
          <w:bCs/>
          <w:color w:val="666666"/>
          <w:sz w:val="20"/>
          <w:szCs w:val="20"/>
          <w:lang w:val="es-ES"/>
        </w:rPr>
        <w:t>Política</w:t>
      </w:r>
      <w:r w:rsidRPr="00894606">
        <w:rPr>
          <w:rFonts w:ascii="Verdana" w:hAnsi="Verdana"/>
          <w:b/>
          <w:bCs/>
          <w:color w:val="333333"/>
          <w:sz w:val="20"/>
          <w:szCs w:val="20"/>
          <w:lang w:val="es-ES"/>
        </w:rPr>
        <w:t xml:space="preserve"> de cancelaciones y</w:t>
      </w:r>
      <w:r w:rsidRPr="00894606">
        <w:rPr>
          <w:rFonts w:ascii="Verdana" w:hAnsi="Verdana"/>
          <w:b/>
          <w:bCs/>
          <w:color w:val="333333"/>
          <w:spacing w:val="-16"/>
          <w:sz w:val="20"/>
          <w:szCs w:val="20"/>
          <w:lang w:val="es-ES"/>
        </w:rPr>
        <w:t xml:space="preserve"> </w:t>
      </w:r>
      <w:r w:rsidRPr="00894606">
        <w:rPr>
          <w:rFonts w:ascii="Verdana" w:hAnsi="Verdana"/>
          <w:b/>
          <w:bCs/>
          <w:color w:val="333333"/>
          <w:sz w:val="20"/>
          <w:szCs w:val="20"/>
          <w:lang w:val="es-ES"/>
        </w:rPr>
        <w:t>devoluciones</w:t>
      </w:r>
    </w:p>
    <w:p w14:paraId="7F1F3ABF" w14:textId="77777777" w:rsidR="007A7F8B" w:rsidRDefault="007A7F8B" w:rsidP="007A7F8B">
      <w:pPr>
        <w:pStyle w:val="Textoindependiente"/>
        <w:kinsoku w:val="0"/>
        <w:overflowPunct w:val="0"/>
        <w:spacing w:line="237" w:lineRule="auto"/>
        <w:ind w:left="102" w:right="119"/>
        <w:jc w:val="both"/>
        <w:rPr>
          <w:rFonts w:ascii="Verdana" w:hAnsi="Verdana"/>
          <w:color w:val="666666"/>
          <w:sz w:val="20"/>
          <w:szCs w:val="20"/>
          <w:lang w:val="es-ES"/>
        </w:rPr>
      </w:pPr>
    </w:p>
    <w:p w14:paraId="6C1D9D48" w14:textId="77777777" w:rsidR="007A7F8B" w:rsidRPr="00C90AEF" w:rsidRDefault="007A7F8B" w:rsidP="007A7F8B">
      <w:pPr>
        <w:pStyle w:val="Textoindependiente"/>
        <w:jc w:val="both"/>
        <w:rPr>
          <w:rFonts w:ascii="Verdana" w:hAnsi="Verdana"/>
          <w:color w:val="666666"/>
          <w:sz w:val="20"/>
          <w:szCs w:val="20"/>
          <w:lang w:val="es-ES"/>
        </w:rPr>
      </w:pPr>
      <w:r w:rsidRPr="00C90AEF">
        <w:rPr>
          <w:rFonts w:ascii="Verdana" w:hAnsi="Verdana"/>
          <w:color w:val="666666"/>
          <w:sz w:val="20"/>
          <w:szCs w:val="20"/>
          <w:lang w:val="es-ES"/>
        </w:rPr>
        <w:t xml:space="preserve">Las cancelaciones se cursarán y serán aceptadas sólo por escrito mediante correo electrónico dirigido a la </w:t>
      </w:r>
      <w:r>
        <w:rPr>
          <w:rFonts w:ascii="Verdana" w:hAnsi="Verdana"/>
          <w:color w:val="666666"/>
          <w:sz w:val="20"/>
          <w:szCs w:val="20"/>
          <w:lang w:val="es-ES"/>
        </w:rPr>
        <w:t>Asociación</w:t>
      </w:r>
      <w:r w:rsidRPr="00C90AEF">
        <w:rPr>
          <w:rFonts w:ascii="Verdana" w:hAnsi="Verdana"/>
          <w:color w:val="666666"/>
          <w:sz w:val="20"/>
          <w:szCs w:val="20"/>
          <w:lang w:val="es-ES"/>
        </w:rPr>
        <w:t xml:space="preserve"> en la dirección </w:t>
      </w:r>
      <w:hyperlink r:id="rId7" w:history="1">
        <w:r w:rsidRPr="00C90AEF">
          <w:rPr>
            <w:rStyle w:val="Hipervnculo"/>
            <w:rFonts w:ascii="Verdana" w:hAnsi="Verdana"/>
            <w:sz w:val="20"/>
            <w:szCs w:val="20"/>
            <w:lang w:val="es-ES"/>
          </w:rPr>
          <w:t>thefulbrightnetwork@gmail.com</w:t>
        </w:r>
      </w:hyperlink>
      <w:r>
        <w:rPr>
          <w:rFonts w:ascii="Verdana" w:hAnsi="Verdana"/>
          <w:color w:val="666666"/>
          <w:sz w:val="20"/>
          <w:szCs w:val="20"/>
          <w:lang w:val="es-ES"/>
        </w:rPr>
        <w:t xml:space="preserve">. </w:t>
      </w:r>
      <w:r w:rsidRPr="00C90AEF">
        <w:rPr>
          <w:rFonts w:ascii="Verdana" w:hAnsi="Verdana"/>
          <w:color w:val="666666"/>
          <w:sz w:val="20"/>
          <w:szCs w:val="20"/>
          <w:lang w:val="es-ES"/>
        </w:rPr>
        <w:t xml:space="preserve"> antes del 15 de diciembre de cada año natural. No tendrán derecho a devolución de la cuota del año en curso</w:t>
      </w:r>
      <w:r>
        <w:rPr>
          <w:rFonts w:ascii="Verdana" w:hAnsi="Verdana"/>
          <w:color w:val="666666"/>
          <w:sz w:val="20"/>
          <w:szCs w:val="20"/>
          <w:lang w:val="es-ES"/>
        </w:rPr>
        <w:t xml:space="preserve"> con independencia de la fecha en que se solicite la cancelación.</w:t>
      </w:r>
    </w:p>
    <w:p w14:paraId="4727C293" w14:textId="77777777" w:rsidR="007A7F8B" w:rsidRPr="00C90AEF" w:rsidRDefault="007A7F8B" w:rsidP="007A7F8B">
      <w:pPr>
        <w:pStyle w:val="Textoindependiente"/>
        <w:spacing w:line="237" w:lineRule="auto"/>
        <w:ind w:right="116"/>
        <w:jc w:val="both"/>
        <w:rPr>
          <w:rFonts w:ascii="Verdana" w:hAnsi="Verdana"/>
          <w:color w:val="666666"/>
          <w:sz w:val="20"/>
          <w:szCs w:val="20"/>
          <w:lang w:val="es-ES"/>
        </w:rPr>
      </w:pPr>
    </w:p>
    <w:p w14:paraId="5B605F23" w14:textId="77777777" w:rsidR="007A7F8B" w:rsidRPr="00973B1A" w:rsidRDefault="007A7F8B" w:rsidP="007A7F8B">
      <w:pPr>
        <w:pStyle w:val="Textoindependiente"/>
        <w:jc w:val="both"/>
        <w:rPr>
          <w:rFonts w:ascii="Verdana" w:hAnsi="Verdana"/>
          <w:color w:val="666666"/>
          <w:sz w:val="20"/>
          <w:szCs w:val="20"/>
          <w:lang w:val="es-ES"/>
        </w:rPr>
      </w:pPr>
      <w:r w:rsidRPr="00C90AEF">
        <w:rPr>
          <w:rFonts w:ascii="Verdana" w:hAnsi="Verdana"/>
          <w:color w:val="666666"/>
          <w:sz w:val="20"/>
          <w:szCs w:val="20"/>
          <w:lang w:val="es-ES"/>
        </w:rPr>
        <w:t>La</w:t>
      </w:r>
      <w:r>
        <w:rPr>
          <w:rFonts w:ascii="Verdana" w:hAnsi="Verdana"/>
          <w:color w:val="666666"/>
          <w:sz w:val="20"/>
          <w:szCs w:val="20"/>
          <w:lang w:val="es-ES"/>
        </w:rPr>
        <w:t>s solicitudes de</w:t>
      </w:r>
      <w:r w:rsidRPr="00C90AEF">
        <w:rPr>
          <w:rFonts w:ascii="Verdana" w:hAnsi="Verdana"/>
          <w:color w:val="666666"/>
          <w:sz w:val="20"/>
          <w:szCs w:val="20"/>
          <w:lang w:val="es-ES"/>
        </w:rPr>
        <w:t xml:space="preserve"> cancelaciones deberán hacerse antes de dicha fecha</w:t>
      </w:r>
      <w:r>
        <w:rPr>
          <w:rFonts w:ascii="Verdana" w:hAnsi="Verdana"/>
          <w:color w:val="666666"/>
          <w:sz w:val="20"/>
          <w:szCs w:val="20"/>
          <w:lang w:val="es-ES"/>
        </w:rPr>
        <w:t xml:space="preserve"> (i.e. </w:t>
      </w:r>
      <w:r w:rsidRPr="00C90AEF">
        <w:rPr>
          <w:rFonts w:ascii="Verdana" w:hAnsi="Verdana"/>
          <w:color w:val="666666"/>
          <w:sz w:val="20"/>
          <w:szCs w:val="20"/>
          <w:lang w:val="es-ES"/>
        </w:rPr>
        <w:t>15 de diciembre</w:t>
      </w:r>
      <w:r>
        <w:rPr>
          <w:rFonts w:ascii="Verdana" w:hAnsi="Verdana"/>
          <w:color w:val="666666"/>
          <w:sz w:val="20"/>
          <w:szCs w:val="20"/>
          <w:lang w:val="es-ES"/>
        </w:rPr>
        <w:t>);</w:t>
      </w:r>
      <w:r w:rsidRPr="00C90AEF">
        <w:rPr>
          <w:rFonts w:ascii="Verdana" w:hAnsi="Verdana"/>
          <w:color w:val="666666"/>
          <w:sz w:val="20"/>
          <w:szCs w:val="20"/>
          <w:lang w:val="es-ES"/>
        </w:rPr>
        <w:t xml:space="preserve"> pasada esa misma, se entenderá que </w:t>
      </w:r>
      <w:r>
        <w:rPr>
          <w:rFonts w:ascii="Verdana" w:hAnsi="Verdana"/>
          <w:color w:val="666666"/>
          <w:sz w:val="20"/>
          <w:szCs w:val="20"/>
          <w:lang w:val="es-ES"/>
        </w:rPr>
        <w:t xml:space="preserve">el asociado manifiesta su voluntad de continuar su membresía y </w:t>
      </w:r>
      <w:r w:rsidRPr="00C90AEF">
        <w:rPr>
          <w:rFonts w:ascii="Verdana" w:hAnsi="Verdana"/>
          <w:color w:val="666666"/>
          <w:sz w:val="20"/>
          <w:szCs w:val="20"/>
          <w:lang w:val="es-ES"/>
        </w:rPr>
        <w:t>debe</w:t>
      </w:r>
      <w:r>
        <w:rPr>
          <w:rFonts w:ascii="Verdana" w:hAnsi="Verdana"/>
          <w:color w:val="666666"/>
          <w:sz w:val="20"/>
          <w:szCs w:val="20"/>
          <w:lang w:val="es-ES"/>
        </w:rPr>
        <w:t>rá</w:t>
      </w:r>
      <w:r w:rsidRPr="00C90AEF">
        <w:rPr>
          <w:rFonts w:ascii="Verdana" w:hAnsi="Verdana"/>
          <w:color w:val="666666"/>
          <w:sz w:val="20"/>
          <w:szCs w:val="20"/>
          <w:lang w:val="es-ES"/>
        </w:rPr>
        <w:t xml:space="preserve"> hacer efectiva la cuota del año </w:t>
      </w:r>
      <w:r>
        <w:rPr>
          <w:rFonts w:ascii="Verdana" w:hAnsi="Verdana"/>
          <w:color w:val="666666"/>
          <w:sz w:val="20"/>
          <w:szCs w:val="20"/>
          <w:lang w:val="es-ES"/>
        </w:rPr>
        <w:t xml:space="preserve">inmediatamente posterior a ese mes de diciembre. </w:t>
      </w:r>
    </w:p>
    <w:p w14:paraId="1B2EA479" w14:textId="77777777" w:rsidR="007A7F8B" w:rsidRDefault="007A7F8B" w:rsidP="007A7F8B">
      <w:pPr>
        <w:pStyle w:val="Textoindependiente"/>
        <w:jc w:val="both"/>
        <w:rPr>
          <w:rFonts w:ascii="Verdana" w:hAnsi="Verdana"/>
          <w:color w:val="666666"/>
          <w:sz w:val="20"/>
          <w:szCs w:val="20"/>
          <w:lang w:val="es-ES"/>
        </w:rPr>
      </w:pPr>
    </w:p>
    <w:p w14:paraId="676878DE" w14:textId="77777777" w:rsidR="007A7F8B" w:rsidRPr="00805129" w:rsidRDefault="007A7F8B" w:rsidP="007A7F8B">
      <w:pPr>
        <w:pStyle w:val="Textoindependiente"/>
        <w:jc w:val="both"/>
        <w:rPr>
          <w:rFonts w:ascii="Verdana" w:hAnsi="Verdana"/>
          <w:color w:val="666666"/>
          <w:sz w:val="20"/>
          <w:szCs w:val="20"/>
          <w:lang w:val="es-ES"/>
        </w:rPr>
      </w:pPr>
      <w:r>
        <w:rPr>
          <w:rFonts w:ascii="Verdana" w:hAnsi="Verdana"/>
          <w:color w:val="666666"/>
          <w:sz w:val="20"/>
          <w:szCs w:val="20"/>
          <w:lang w:val="es-ES"/>
        </w:rPr>
        <w:t>Con independencia de lo anterior, l</w:t>
      </w:r>
      <w:r w:rsidRPr="00805129">
        <w:rPr>
          <w:rFonts w:ascii="Verdana" w:hAnsi="Verdana"/>
          <w:color w:val="666666"/>
          <w:sz w:val="20"/>
          <w:szCs w:val="20"/>
          <w:lang w:val="es-ES"/>
        </w:rPr>
        <w:t xml:space="preserve">a solicitud de baja se resolverá en la reunión de la Junta Directiva más inmediata. Una vez aprobada, </w:t>
      </w:r>
      <w:r>
        <w:rPr>
          <w:rFonts w:ascii="Verdana" w:hAnsi="Verdana"/>
          <w:color w:val="666666"/>
          <w:sz w:val="20"/>
          <w:szCs w:val="20"/>
          <w:lang w:val="es-ES"/>
        </w:rPr>
        <w:t xml:space="preserve">la Presidencia de la Asociación </w:t>
      </w:r>
      <w:r w:rsidRPr="00805129">
        <w:rPr>
          <w:rFonts w:ascii="Verdana" w:hAnsi="Verdana"/>
          <w:color w:val="666666"/>
          <w:sz w:val="20"/>
          <w:szCs w:val="20"/>
          <w:lang w:val="es-ES"/>
        </w:rPr>
        <w:t xml:space="preserve">notificará </w:t>
      </w:r>
      <w:r>
        <w:rPr>
          <w:rFonts w:ascii="Verdana" w:hAnsi="Verdana"/>
          <w:color w:val="666666"/>
          <w:sz w:val="20"/>
          <w:szCs w:val="20"/>
          <w:lang w:val="es-ES"/>
        </w:rPr>
        <w:t>formalmente</w:t>
      </w:r>
      <w:r w:rsidRPr="00805129">
        <w:rPr>
          <w:rFonts w:ascii="Verdana" w:hAnsi="Verdana"/>
          <w:color w:val="666666"/>
          <w:sz w:val="20"/>
          <w:szCs w:val="20"/>
          <w:lang w:val="es-ES"/>
        </w:rPr>
        <w:t xml:space="preserve"> a</w:t>
      </w:r>
      <w:r>
        <w:rPr>
          <w:rFonts w:ascii="Verdana" w:hAnsi="Verdana"/>
          <w:color w:val="666666"/>
          <w:sz w:val="20"/>
          <w:szCs w:val="20"/>
          <w:lang w:val="es-ES"/>
        </w:rPr>
        <w:t xml:space="preserve">l asociado </w:t>
      </w:r>
      <w:r w:rsidRPr="00805129">
        <w:rPr>
          <w:rFonts w:ascii="Verdana" w:hAnsi="Verdana"/>
          <w:color w:val="666666"/>
          <w:sz w:val="20"/>
          <w:szCs w:val="20"/>
          <w:lang w:val="es-ES"/>
        </w:rPr>
        <w:t xml:space="preserve">saliente, con indicación expresa de las </w:t>
      </w:r>
      <w:r>
        <w:rPr>
          <w:rFonts w:ascii="Verdana" w:hAnsi="Verdana"/>
          <w:color w:val="666666"/>
          <w:sz w:val="20"/>
          <w:szCs w:val="20"/>
          <w:lang w:val="es-ES"/>
        </w:rPr>
        <w:t>c</w:t>
      </w:r>
      <w:r w:rsidRPr="00805129">
        <w:rPr>
          <w:rFonts w:ascii="Verdana" w:hAnsi="Verdana"/>
          <w:color w:val="666666"/>
          <w:sz w:val="20"/>
          <w:szCs w:val="20"/>
          <w:lang w:val="es-ES"/>
        </w:rPr>
        <w:t xml:space="preserve">antidades, pendientes de ejecución o de abono y una propuesta sobre su atención y satisfacción. </w:t>
      </w:r>
    </w:p>
    <w:p w14:paraId="2DF1BE5B" w14:textId="77777777" w:rsidR="007A7F8B" w:rsidRDefault="007A7F8B" w:rsidP="007A7F8B">
      <w:pPr>
        <w:pStyle w:val="Textoindependiente"/>
        <w:jc w:val="both"/>
        <w:rPr>
          <w:rFonts w:ascii="Verdana" w:hAnsi="Verdana"/>
          <w:color w:val="666666"/>
          <w:sz w:val="20"/>
          <w:szCs w:val="20"/>
          <w:lang w:val="es-ES"/>
        </w:rPr>
      </w:pPr>
    </w:p>
    <w:p w14:paraId="2E207D81"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Pr>
          <w:rFonts w:ascii="Verdana" w:hAnsi="Verdana"/>
          <w:color w:val="666666"/>
          <w:sz w:val="20"/>
          <w:szCs w:val="20"/>
          <w:lang w:val="es-ES"/>
        </w:rPr>
        <w:t>Asimismo, s</w:t>
      </w:r>
      <w:r w:rsidRPr="00DA19E7">
        <w:rPr>
          <w:rFonts w:ascii="Verdana" w:hAnsi="Verdana"/>
          <w:color w:val="666666"/>
          <w:sz w:val="20"/>
          <w:szCs w:val="20"/>
          <w:lang w:val="es-ES"/>
        </w:rPr>
        <w:t>i la membresía es cancelada debido a alguna actuación indebida, no se ofrecerá el reembolso de la cuota</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anual.</w:t>
      </w:r>
    </w:p>
    <w:p w14:paraId="2F7B8C8A" w14:textId="77777777" w:rsidR="007A7F8B" w:rsidRDefault="007A7F8B" w:rsidP="007A7F8B">
      <w:pPr>
        <w:pStyle w:val="Textoindependiente"/>
        <w:kinsoku w:val="0"/>
        <w:overflowPunct w:val="0"/>
        <w:spacing w:line="237" w:lineRule="auto"/>
        <w:ind w:right="116"/>
        <w:jc w:val="both"/>
        <w:rPr>
          <w:rFonts w:ascii="Verdana" w:hAnsi="Verdana"/>
          <w:color w:val="666666"/>
          <w:sz w:val="20"/>
          <w:szCs w:val="20"/>
          <w:lang w:val="es-ES"/>
        </w:rPr>
      </w:pPr>
    </w:p>
    <w:p w14:paraId="31CB5955" w14:textId="77777777" w:rsidR="007A7F8B" w:rsidRPr="00973B1A" w:rsidRDefault="007A7F8B" w:rsidP="007A7F8B">
      <w:pPr>
        <w:pStyle w:val="Textoindependiente"/>
        <w:jc w:val="both"/>
        <w:rPr>
          <w:rFonts w:ascii="Verdana" w:hAnsi="Verdana"/>
          <w:color w:val="666666"/>
          <w:sz w:val="20"/>
          <w:szCs w:val="20"/>
          <w:lang w:val="es-ES"/>
        </w:rPr>
      </w:pPr>
      <w:r w:rsidRPr="00973B1A">
        <w:rPr>
          <w:rFonts w:ascii="Verdana" w:hAnsi="Verdana"/>
          <w:color w:val="666666"/>
          <w:sz w:val="20"/>
          <w:szCs w:val="20"/>
          <w:lang w:val="es-ES"/>
        </w:rPr>
        <w:t xml:space="preserve">La </w:t>
      </w:r>
      <w:r>
        <w:rPr>
          <w:rFonts w:ascii="Verdana" w:hAnsi="Verdana"/>
          <w:color w:val="666666"/>
          <w:sz w:val="20"/>
          <w:szCs w:val="20"/>
          <w:lang w:val="es-ES"/>
        </w:rPr>
        <w:t>Asociación</w:t>
      </w:r>
      <w:r w:rsidRPr="00973B1A">
        <w:rPr>
          <w:rFonts w:ascii="Verdana" w:hAnsi="Verdana"/>
          <w:color w:val="666666"/>
          <w:sz w:val="20"/>
          <w:szCs w:val="20"/>
          <w:lang w:val="es-ES"/>
        </w:rPr>
        <w:t xml:space="preserve"> se reserva el derecho a rechazar o cancelar la pertenencia a la misma, según se recoge en los </w:t>
      </w:r>
      <w:r>
        <w:rPr>
          <w:rFonts w:ascii="Verdana" w:hAnsi="Verdana"/>
          <w:color w:val="666666"/>
          <w:sz w:val="20"/>
          <w:szCs w:val="20"/>
          <w:lang w:val="es-ES"/>
        </w:rPr>
        <w:t>E</w:t>
      </w:r>
      <w:r w:rsidRPr="00973B1A">
        <w:rPr>
          <w:rFonts w:ascii="Verdana" w:hAnsi="Verdana"/>
          <w:color w:val="666666"/>
          <w:sz w:val="20"/>
          <w:szCs w:val="20"/>
          <w:lang w:val="es-ES"/>
        </w:rPr>
        <w:t xml:space="preserve">statutos de la </w:t>
      </w:r>
      <w:r>
        <w:rPr>
          <w:rFonts w:ascii="Verdana" w:hAnsi="Verdana"/>
          <w:color w:val="666666"/>
          <w:sz w:val="20"/>
          <w:szCs w:val="20"/>
          <w:lang w:val="es-ES"/>
        </w:rPr>
        <w:t>Asociación</w:t>
      </w:r>
      <w:r w:rsidRPr="00973B1A">
        <w:rPr>
          <w:rFonts w:ascii="Verdana" w:hAnsi="Verdana"/>
          <w:color w:val="666666"/>
          <w:sz w:val="20"/>
          <w:szCs w:val="20"/>
          <w:lang w:val="es-ES"/>
        </w:rPr>
        <w:t>.</w:t>
      </w:r>
    </w:p>
    <w:p w14:paraId="612EEB7E" w14:textId="77777777" w:rsidR="007A7F8B" w:rsidRPr="00C90AEF" w:rsidRDefault="007A7F8B" w:rsidP="007A7F8B">
      <w:pPr>
        <w:pStyle w:val="Textoindependiente"/>
        <w:jc w:val="both"/>
        <w:rPr>
          <w:rFonts w:ascii="Verdana" w:hAnsi="Verdana"/>
          <w:color w:val="666666"/>
          <w:sz w:val="20"/>
          <w:szCs w:val="20"/>
          <w:lang w:val="es-ES"/>
        </w:rPr>
      </w:pPr>
    </w:p>
    <w:p w14:paraId="600D23E7" w14:textId="77777777" w:rsidR="007A7F8B" w:rsidRPr="00DA19E7" w:rsidRDefault="007A7F8B" w:rsidP="007A7F8B">
      <w:pPr>
        <w:pStyle w:val="Textoindependiente"/>
        <w:kinsoku w:val="0"/>
        <w:overflowPunct w:val="0"/>
        <w:spacing w:line="237" w:lineRule="auto"/>
        <w:ind w:right="116"/>
        <w:jc w:val="both"/>
        <w:rPr>
          <w:rFonts w:ascii="Verdana" w:hAnsi="Verdana"/>
          <w:color w:val="666666"/>
          <w:sz w:val="20"/>
          <w:szCs w:val="20"/>
          <w:lang w:val="es-ES"/>
        </w:rPr>
      </w:pPr>
      <w:r w:rsidRPr="00DA19E7">
        <w:rPr>
          <w:rFonts w:ascii="Verdana" w:hAnsi="Verdana"/>
          <w:color w:val="666666"/>
          <w:sz w:val="20"/>
          <w:szCs w:val="20"/>
          <w:lang w:val="es-ES"/>
        </w:rPr>
        <w:t>Los</w:t>
      </w:r>
      <w:r w:rsidRPr="00894606">
        <w:rPr>
          <w:rFonts w:ascii="Verdana" w:hAnsi="Verdana"/>
          <w:color w:val="666666"/>
          <w:sz w:val="20"/>
          <w:szCs w:val="20"/>
          <w:lang w:val="es-ES"/>
        </w:rPr>
        <w:t xml:space="preserve"> </w:t>
      </w:r>
      <w:r>
        <w:rPr>
          <w:rFonts w:ascii="Verdana" w:hAnsi="Verdana"/>
          <w:color w:val="666666"/>
          <w:sz w:val="20"/>
          <w:szCs w:val="20"/>
          <w:lang w:val="es-ES"/>
        </w:rPr>
        <w:t>asociado</w:t>
      </w:r>
      <w:r w:rsidRPr="00DA19E7">
        <w:rPr>
          <w:rFonts w:ascii="Verdana" w:hAnsi="Verdana"/>
          <w:color w:val="666666"/>
          <w:sz w:val="20"/>
          <w:szCs w:val="20"/>
          <w:lang w:val="es-ES"/>
        </w:rPr>
        <w:t>s</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que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se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hayan</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dado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baja</w:t>
      </w:r>
      <w:r w:rsidRPr="00894606">
        <w:rPr>
          <w:rFonts w:ascii="Verdana" w:hAnsi="Verdana"/>
          <w:color w:val="666666"/>
          <w:sz w:val="20"/>
          <w:szCs w:val="20"/>
          <w:lang w:val="es-ES"/>
        </w:rPr>
        <w:t xml:space="preserve"> </w:t>
      </w:r>
      <w:r>
        <w:rPr>
          <w:rFonts w:ascii="Verdana" w:hAnsi="Verdana"/>
          <w:color w:val="666666"/>
          <w:sz w:val="20"/>
          <w:szCs w:val="20"/>
          <w:lang w:val="es-ES"/>
        </w:rPr>
        <w:t>voluntariamente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fuera</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del</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plazo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estipulado,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los</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que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hayan sido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dados</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baja</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por</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impago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reiterado</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de</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dos</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cuotas</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consecutivas, no podrán reincorporarse a la entidad hasta que no hayan saldado su</w:t>
      </w:r>
      <w:r w:rsidRPr="00894606">
        <w:rPr>
          <w:rFonts w:ascii="Verdana" w:hAnsi="Verdana"/>
          <w:color w:val="666666"/>
          <w:sz w:val="20"/>
          <w:szCs w:val="20"/>
          <w:lang w:val="es-ES"/>
        </w:rPr>
        <w:t xml:space="preserve"> </w:t>
      </w:r>
      <w:r w:rsidRPr="00DA19E7">
        <w:rPr>
          <w:rFonts w:ascii="Verdana" w:hAnsi="Verdana"/>
          <w:color w:val="666666"/>
          <w:sz w:val="20"/>
          <w:szCs w:val="20"/>
          <w:lang w:val="es-ES"/>
        </w:rPr>
        <w:t>deuda.</w:t>
      </w:r>
    </w:p>
    <w:p w14:paraId="73273AAB" w14:textId="77777777" w:rsidR="007A7F8B" w:rsidRPr="00DA19E7" w:rsidRDefault="007A7F8B" w:rsidP="007A7F8B">
      <w:pPr>
        <w:pStyle w:val="Textoindependiente"/>
        <w:kinsoku w:val="0"/>
        <w:overflowPunct w:val="0"/>
        <w:jc w:val="both"/>
        <w:rPr>
          <w:rFonts w:ascii="Verdana" w:hAnsi="Verdana"/>
          <w:sz w:val="20"/>
          <w:szCs w:val="20"/>
          <w:lang w:val="es-ES"/>
        </w:rPr>
      </w:pPr>
    </w:p>
    <w:p w14:paraId="4302A596" w14:textId="77777777" w:rsidR="007A7F8B" w:rsidRPr="00DA19E7" w:rsidRDefault="007A7F8B" w:rsidP="007A7F8B">
      <w:pPr>
        <w:pStyle w:val="Textoindependiente"/>
        <w:kinsoku w:val="0"/>
        <w:overflowPunct w:val="0"/>
        <w:spacing w:before="76"/>
        <w:ind w:left="102"/>
        <w:jc w:val="center"/>
        <w:rPr>
          <w:rFonts w:ascii="Verdana" w:hAnsi="Verdana"/>
          <w:sz w:val="20"/>
          <w:szCs w:val="20"/>
          <w:lang w:val="es-ES"/>
        </w:rPr>
      </w:pPr>
      <w:r>
        <w:rPr>
          <w:rFonts w:ascii="Verdana" w:hAnsi="Verdana"/>
          <w:sz w:val="20"/>
          <w:szCs w:val="20"/>
          <w:lang w:val="es-ES"/>
        </w:rPr>
        <w:t>*********************</w:t>
      </w:r>
    </w:p>
    <w:p w14:paraId="000000D6" w14:textId="77777777" w:rsidR="00793A70" w:rsidRDefault="00793A70"/>
    <w:sectPr w:rsidR="00793A7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87FCAFC8-FF0F-4A0A-8D83-03158CD031F5}"/>
    <w:embedBold r:id="rId2" w:fontKey="{766D28E2-D053-4C2A-957B-590C1B104DB2}"/>
  </w:font>
  <w:font w:name="Montserrat">
    <w:charset w:val="00"/>
    <w:family w:val="auto"/>
    <w:pitch w:val="variable"/>
    <w:sig w:usb0="2000020F" w:usb1="00000003" w:usb2="00000000" w:usb3="00000000" w:csb0="00000197" w:csb1="00000000"/>
    <w:embedRegular r:id="rId3" w:fontKey="{13401B22-1267-4FF7-8818-5D4A91D06F26}"/>
    <w:embedBold r:id="rId4" w:fontKey="{C411BF15-3D12-40C9-A0E2-788BAD8B74D2}"/>
    <w:embedItalic r:id="rId5" w:fontKey="{C0A4D9C9-ABCC-4C12-AAF1-80BC4FD35592}"/>
    <w:embedBoldItalic r:id="rId6" w:fontKey="{2A063488-A3E3-4452-9D81-FD717990E24C}"/>
  </w:font>
  <w:font w:name="Verdana">
    <w:panose1 w:val="020B0604030504040204"/>
    <w:charset w:val="00"/>
    <w:family w:val="swiss"/>
    <w:pitch w:val="variable"/>
    <w:sig w:usb0="A00006FF" w:usb1="4000205B" w:usb2="00000010" w:usb3="00000000" w:csb0="0000019F" w:csb1="00000000"/>
    <w:embedRegular r:id="rId7" w:fontKey="{21DCBC86-F7D9-4428-9DAC-C42853375FD4}"/>
    <w:embedBold r:id="rId8" w:fontKey="{3273328C-62C3-4C96-B78B-F5133B72EE01}"/>
    <w:embedBoldItalic r:id="rId9" w:fontKey="{F6B7F416-7909-4F45-B71B-5E4683B7F24E}"/>
  </w:font>
  <w:font w:name="Cambria">
    <w:panose1 w:val="02040503050406030204"/>
    <w:charset w:val="00"/>
    <w:family w:val="roman"/>
    <w:pitch w:val="variable"/>
    <w:sig w:usb0="E00006FF" w:usb1="420024FF" w:usb2="02000000" w:usb3="00000000" w:csb0="0000019F" w:csb1="00000000"/>
    <w:embedRegular r:id="rId10" w:fontKey="{F0AF580C-B164-4C9D-B008-D1A3A9887272}"/>
    <w:embedBold r:id="rId11" w:fontKey="{D2220A59-8628-4100-9BD3-F896207A6B80}"/>
  </w:font>
  <w:font w:name="Calibri">
    <w:panose1 w:val="020F0502020204030204"/>
    <w:charset w:val="00"/>
    <w:family w:val="swiss"/>
    <w:pitch w:val="variable"/>
    <w:sig w:usb0="E4002EFF" w:usb1="C200247B" w:usb2="00000009" w:usb3="00000000" w:csb0="000001FF" w:csb1="00000000"/>
    <w:embedRegular r:id="rId12" w:fontKey="{04453635-15D4-41AC-8055-9239642F1B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861158"/>
      <w:docPartObj>
        <w:docPartGallery w:val="Page Numbers (Bottom of Page)"/>
        <w:docPartUnique/>
      </w:docPartObj>
    </w:sdtPr>
    <w:sdtEndPr>
      <w:rPr>
        <w:noProof/>
      </w:rPr>
    </w:sdtEndPr>
    <w:sdtContent>
      <w:p w14:paraId="5C8DB6A4" w14:textId="77777777" w:rsidR="007A7F8B" w:rsidRDefault="007A7F8B">
        <w:pPr>
          <w:pStyle w:val="Piedepgina"/>
          <w:jc w:val="right"/>
        </w:pPr>
        <w:r>
          <w:fldChar w:fldCharType="begin"/>
        </w:r>
        <w:r>
          <w:instrText xml:space="preserve"> PAGE   \* MERGEFORMAT </w:instrText>
        </w:r>
        <w:r>
          <w:fldChar w:fldCharType="separate"/>
        </w:r>
        <w:r>
          <w:rPr>
            <w:noProof/>
          </w:rPr>
          <w:t>2</w:t>
        </w:r>
        <w:r>
          <w:rPr>
            <w:noProof/>
          </w:rPr>
          <w:fldChar w:fldCharType="end"/>
        </w:r>
      </w:p>
    </w:sdtContent>
  </w:sdt>
  <w:p w14:paraId="43A494EF" w14:textId="77777777" w:rsidR="007A7F8B" w:rsidRDefault="007A7F8B">
    <w:pPr>
      <w:pStyle w:val="Piedepgin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6230"/>
    <w:multiLevelType w:val="hybridMultilevel"/>
    <w:tmpl w:val="16DC37F8"/>
    <w:lvl w:ilvl="0" w:tplc="0212C4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E5D04"/>
    <w:multiLevelType w:val="multilevel"/>
    <w:tmpl w:val="4CD03EBA"/>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A375DE"/>
    <w:multiLevelType w:val="multilevel"/>
    <w:tmpl w:val="433CA39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00116"/>
    <w:multiLevelType w:val="multilevel"/>
    <w:tmpl w:val="BA3073D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954354"/>
    <w:multiLevelType w:val="multilevel"/>
    <w:tmpl w:val="4B7AD4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671F4C"/>
    <w:multiLevelType w:val="multilevel"/>
    <w:tmpl w:val="A8E4E176"/>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DB518D"/>
    <w:multiLevelType w:val="multilevel"/>
    <w:tmpl w:val="963E744E"/>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321C21"/>
    <w:multiLevelType w:val="multilevel"/>
    <w:tmpl w:val="C3947D38"/>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265F5A"/>
    <w:multiLevelType w:val="multilevel"/>
    <w:tmpl w:val="98349FFA"/>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8251DEC"/>
    <w:multiLevelType w:val="multilevel"/>
    <w:tmpl w:val="30F48BC8"/>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356964"/>
    <w:multiLevelType w:val="multilevel"/>
    <w:tmpl w:val="F8187D2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B664854"/>
    <w:multiLevelType w:val="hybridMultilevel"/>
    <w:tmpl w:val="1BD4F8F4"/>
    <w:lvl w:ilvl="0" w:tplc="6B668CB4">
      <w:start w:val="1"/>
      <w:numFmt w:val="upperRoman"/>
      <w:lvlText w:val="%1."/>
      <w:lvlJc w:val="left"/>
      <w:pPr>
        <w:ind w:left="822" w:hanging="720"/>
      </w:pPr>
      <w:rPr>
        <w:rFonts w:hint="default"/>
        <w:b/>
        <w:bCs/>
      </w:rPr>
    </w:lvl>
    <w:lvl w:ilvl="1" w:tplc="04090019" w:tentative="1">
      <w:start w:val="1"/>
      <w:numFmt w:val="lowerLetter"/>
      <w:lvlText w:val="%2."/>
      <w:lvlJc w:val="left"/>
      <w:pPr>
        <w:ind w:left="1182" w:hanging="360"/>
      </w:pPr>
    </w:lvl>
    <w:lvl w:ilvl="2" w:tplc="0409001B" w:tentative="1">
      <w:start w:val="1"/>
      <w:numFmt w:val="lowerRoman"/>
      <w:lvlText w:val="%3."/>
      <w:lvlJc w:val="right"/>
      <w:pPr>
        <w:ind w:left="1902" w:hanging="180"/>
      </w:pPr>
    </w:lvl>
    <w:lvl w:ilvl="3" w:tplc="0409000F" w:tentative="1">
      <w:start w:val="1"/>
      <w:numFmt w:val="decimal"/>
      <w:lvlText w:val="%4."/>
      <w:lvlJc w:val="left"/>
      <w:pPr>
        <w:ind w:left="2622" w:hanging="360"/>
      </w:pPr>
    </w:lvl>
    <w:lvl w:ilvl="4" w:tplc="04090019" w:tentative="1">
      <w:start w:val="1"/>
      <w:numFmt w:val="lowerLetter"/>
      <w:lvlText w:val="%5."/>
      <w:lvlJc w:val="left"/>
      <w:pPr>
        <w:ind w:left="3342" w:hanging="360"/>
      </w:pPr>
    </w:lvl>
    <w:lvl w:ilvl="5" w:tplc="0409001B" w:tentative="1">
      <w:start w:val="1"/>
      <w:numFmt w:val="lowerRoman"/>
      <w:lvlText w:val="%6."/>
      <w:lvlJc w:val="right"/>
      <w:pPr>
        <w:ind w:left="4062" w:hanging="180"/>
      </w:pPr>
    </w:lvl>
    <w:lvl w:ilvl="6" w:tplc="0409000F" w:tentative="1">
      <w:start w:val="1"/>
      <w:numFmt w:val="decimal"/>
      <w:lvlText w:val="%7."/>
      <w:lvlJc w:val="left"/>
      <w:pPr>
        <w:ind w:left="4782" w:hanging="360"/>
      </w:pPr>
    </w:lvl>
    <w:lvl w:ilvl="7" w:tplc="04090019" w:tentative="1">
      <w:start w:val="1"/>
      <w:numFmt w:val="lowerLetter"/>
      <w:lvlText w:val="%8."/>
      <w:lvlJc w:val="left"/>
      <w:pPr>
        <w:ind w:left="5502" w:hanging="360"/>
      </w:pPr>
    </w:lvl>
    <w:lvl w:ilvl="8" w:tplc="0409001B" w:tentative="1">
      <w:start w:val="1"/>
      <w:numFmt w:val="lowerRoman"/>
      <w:lvlText w:val="%9."/>
      <w:lvlJc w:val="right"/>
      <w:pPr>
        <w:ind w:left="6222" w:hanging="180"/>
      </w:pPr>
    </w:lvl>
  </w:abstractNum>
  <w:abstractNum w:abstractNumId="12" w15:restartNumberingAfterBreak="0">
    <w:nsid w:val="4FE7270D"/>
    <w:multiLevelType w:val="multilevel"/>
    <w:tmpl w:val="A808A75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E8C6502"/>
    <w:multiLevelType w:val="multilevel"/>
    <w:tmpl w:val="9EE08A10"/>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39505C"/>
    <w:multiLevelType w:val="multilevel"/>
    <w:tmpl w:val="4BBCE48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B347284"/>
    <w:multiLevelType w:val="multilevel"/>
    <w:tmpl w:val="ED020038"/>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F37521A"/>
    <w:multiLevelType w:val="multilevel"/>
    <w:tmpl w:val="DBF02CD0"/>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31836971">
    <w:abstractNumId w:val="14"/>
  </w:num>
  <w:num w:numId="2" w16cid:durableId="1224755404">
    <w:abstractNumId w:val="15"/>
  </w:num>
  <w:num w:numId="3" w16cid:durableId="161118294">
    <w:abstractNumId w:val="2"/>
  </w:num>
  <w:num w:numId="4" w16cid:durableId="1845591136">
    <w:abstractNumId w:val="7"/>
  </w:num>
  <w:num w:numId="5" w16cid:durableId="1071266954">
    <w:abstractNumId w:val="1"/>
  </w:num>
  <w:num w:numId="6" w16cid:durableId="981538355">
    <w:abstractNumId w:val="12"/>
  </w:num>
  <w:num w:numId="7" w16cid:durableId="1897085578">
    <w:abstractNumId w:val="13"/>
  </w:num>
  <w:num w:numId="8" w16cid:durableId="932128758">
    <w:abstractNumId w:val="9"/>
  </w:num>
  <w:num w:numId="9" w16cid:durableId="1414662013">
    <w:abstractNumId w:val="8"/>
  </w:num>
  <w:num w:numId="10" w16cid:durableId="800922774">
    <w:abstractNumId w:val="3"/>
  </w:num>
  <w:num w:numId="11" w16cid:durableId="1348097289">
    <w:abstractNumId w:val="4"/>
  </w:num>
  <w:num w:numId="12" w16cid:durableId="748697922">
    <w:abstractNumId w:val="10"/>
  </w:num>
  <w:num w:numId="13" w16cid:durableId="2063403187">
    <w:abstractNumId w:val="16"/>
  </w:num>
  <w:num w:numId="14" w16cid:durableId="1323119394">
    <w:abstractNumId w:val="5"/>
  </w:num>
  <w:num w:numId="15" w16cid:durableId="1461529405">
    <w:abstractNumId w:val="6"/>
  </w:num>
  <w:num w:numId="16" w16cid:durableId="784887015">
    <w:abstractNumId w:val="11"/>
  </w:num>
  <w:num w:numId="17" w16cid:durableId="285963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A70"/>
    <w:rsid w:val="00486ACE"/>
    <w:rsid w:val="00784644"/>
    <w:rsid w:val="00793A70"/>
    <w:rsid w:val="007A7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6A664"/>
  <w15:docId w15:val="{9F24DCE2-FB4D-40A9-9915-59B570AC0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independiente">
    <w:name w:val="Body Text"/>
    <w:basedOn w:val="Normal"/>
    <w:link w:val="TextoindependienteCar"/>
    <w:uiPriority w:val="1"/>
    <w:qFormat/>
    <w:rsid w:val="007A7F8B"/>
    <w:pPr>
      <w:widowControl w:val="0"/>
      <w:autoSpaceDE w:val="0"/>
      <w:autoSpaceDN w:val="0"/>
      <w:adjustRightInd w:val="0"/>
      <w:spacing w:line="240" w:lineRule="auto"/>
    </w:pPr>
    <w:rPr>
      <w:rFonts w:ascii="Arial Narrow" w:eastAsiaTheme="minorEastAsia" w:hAnsi="Arial Narrow" w:cs="Arial Narrow"/>
      <w:sz w:val="24"/>
      <w:szCs w:val="24"/>
      <w:lang w:val="en-US" w:eastAsia="en-US"/>
    </w:rPr>
  </w:style>
  <w:style w:type="character" w:customStyle="1" w:styleId="TextoindependienteCar">
    <w:name w:val="Texto independiente Car"/>
    <w:basedOn w:val="Fuentedeprrafopredeter"/>
    <w:link w:val="Textoindependiente"/>
    <w:uiPriority w:val="1"/>
    <w:rsid w:val="007A7F8B"/>
    <w:rPr>
      <w:rFonts w:ascii="Arial Narrow" w:eastAsiaTheme="minorEastAsia" w:hAnsi="Arial Narrow" w:cs="Arial Narrow"/>
      <w:sz w:val="24"/>
      <w:szCs w:val="24"/>
      <w:lang w:val="en-US" w:eastAsia="en-US"/>
    </w:rPr>
  </w:style>
  <w:style w:type="character" w:customStyle="1" w:styleId="TtuloCar">
    <w:name w:val="Título Car"/>
    <w:basedOn w:val="Fuentedeprrafopredeter"/>
    <w:link w:val="Ttulo"/>
    <w:uiPriority w:val="1"/>
    <w:rsid w:val="007A7F8B"/>
    <w:rPr>
      <w:sz w:val="52"/>
      <w:szCs w:val="52"/>
    </w:rPr>
  </w:style>
  <w:style w:type="paragraph" w:styleId="Piedepgina">
    <w:name w:val="footer"/>
    <w:basedOn w:val="Normal"/>
    <w:link w:val="PiedepginaCar"/>
    <w:uiPriority w:val="99"/>
    <w:unhideWhenUsed/>
    <w:rsid w:val="007A7F8B"/>
    <w:pPr>
      <w:widowControl w:val="0"/>
      <w:tabs>
        <w:tab w:val="center" w:pos="4680"/>
        <w:tab w:val="right" w:pos="9360"/>
      </w:tabs>
      <w:autoSpaceDE w:val="0"/>
      <w:autoSpaceDN w:val="0"/>
      <w:adjustRightInd w:val="0"/>
      <w:spacing w:line="240" w:lineRule="auto"/>
    </w:pPr>
    <w:rPr>
      <w:rFonts w:ascii="Arial Narrow" w:eastAsiaTheme="minorEastAsia" w:hAnsi="Arial Narrow" w:cs="Arial Narrow"/>
      <w:lang w:val="en-US" w:eastAsia="en-US"/>
    </w:rPr>
  </w:style>
  <w:style w:type="character" w:customStyle="1" w:styleId="PiedepginaCar">
    <w:name w:val="Pie de página Car"/>
    <w:basedOn w:val="Fuentedeprrafopredeter"/>
    <w:link w:val="Piedepgina"/>
    <w:uiPriority w:val="99"/>
    <w:rsid w:val="007A7F8B"/>
    <w:rPr>
      <w:rFonts w:ascii="Arial Narrow" w:eastAsiaTheme="minorEastAsia" w:hAnsi="Arial Narrow" w:cs="Arial Narrow"/>
      <w:lang w:val="en-US" w:eastAsia="en-US"/>
    </w:rPr>
  </w:style>
  <w:style w:type="paragraph" w:customStyle="1" w:styleId="Default">
    <w:name w:val="Default"/>
    <w:rsid w:val="007A7F8B"/>
    <w:pPr>
      <w:autoSpaceDE w:val="0"/>
      <w:autoSpaceDN w:val="0"/>
      <w:adjustRightInd w:val="0"/>
      <w:spacing w:line="240" w:lineRule="auto"/>
    </w:pPr>
    <w:rPr>
      <w:rFonts w:ascii="Times New Roman" w:eastAsiaTheme="minorEastAsia" w:hAnsi="Times New Roman" w:cs="Times New Roman"/>
      <w:color w:val="000000"/>
      <w:sz w:val="24"/>
      <w:szCs w:val="24"/>
      <w:lang w:val="en-US" w:eastAsia="en-US"/>
    </w:rPr>
  </w:style>
  <w:style w:type="character" w:styleId="Hipervnculo">
    <w:name w:val="Hyperlink"/>
    <w:basedOn w:val="Fuentedeprrafopredeter"/>
    <w:uiPriority w:val="99"/>
    <w:unhideWhenUsed/>
    <w:rsid w:val="007A7F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hefulbrightnetwork@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4408</Words>
  <Characters>24244</Characters>
  <Application>Microsoft Office Word</Application>
  <DocSecurity>0</DocSecurity>
  <Lines>202</Lines>
  <Paragraphs>57</Paragraphs>
  <ScaleCrop>false</ScaleCrop>
  <Company/>
  <LinksUpToDate>false</LinksUpToDate>
  <CharactersWithSpaces>28595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Amós Del Castillo Petidier</cp:lastModifiedBy>
  <cp:revision>3</cp:revision>
  <dcterms:created xsi:type="dcterms:W3CDTF">2026-05-27T15:01:00Z</dcterms:created>
  <dcterms:modified xsi:type="dcterms:W3CDTF">2026-05-27T15:05:00Z</dcterms:modified>
</cp:coreProperties>
</file>